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6A39" w:rsidRPr="00FD5432" w:rsidRDefault="004302D4" w:rsidP="00E82402">
      <w:pPr>
        <w:ind w:firstLine="0"/>
        <w:jc w:val="center"/>
        <w:rPr>
          <w:rFonts w:asciiTheme="majorHAnsi" w:hAnsiTheme="majorHAnsi" w:cstheme="majorHAnsi"/>
        </w:rPr>
      </w:pPr>
      <w:r>
        <w:rPr>
          <w:rFonts w:asciiTheme="majorHAnsi" w:hAnsiTheme="majorHAnsi" w:cstheme="majorHAnsi"/>
        </w:rPr>
        <w:t>‘</w:t>
      </w:r>
      <w:r w:rsidR="00064A3A" w:rsidRPr="00FD5432">
        <w:rPr>
          <w:rFonts w:asciiTheme="majorHAnsi" w:hAnsiTheme="majorHAnsi" w:cstheme="majorHAnsi"/>
          <w:noProof/>
          <w:lang w:eastAsia="uk-UA"/>
        </w:rPr>
        <w:drawing>
          <wp:inline distT="114300" distB="114300" distL="114300" distR="114300">
            <wp:extent cx="4816462" cy="104810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16462" cy="1048101"/>
                    </a:xfrm>
                    <a:prstGeom prst="rect">
                      <a:avLst/>
                    </a:prstGeom>
                    <a:ln/>
                  </pic:spPr>
                </pic:pic>
              </a:graphicData>
            </a:graphic>
          </wp:inline>
        </w:drawing>
      </w:r>
    </w:p>
    <w:p w:rsidR="00D56A39" w:rsidRPr="00CC1685" w:rsidRDefault="00D56A39" w:rsidP="00CC1685">
      <w:pPr>
        <w:ind w:firstLine="0"/>
        <w:jc w:val="center"/>
        <w:rPr>
          <w:rFonts w:asciiTheme="majorHAnsi" w:hAnsiTheme="majorHAnsi" w:cstheme="majorHAnsi"/>
          <w:color w:val="FF0000"/>
        </w:rPr>
      </w:pPr>
    </w:p>
    <w:tbl>
      <w:tblPr>
        <w:tblStyle w:val="7"/>
        <w:tblW w:w="10410" w:type="dxa"/>
        <w:tblInd w:w="284" w:type="dxa"/>
        <w:tblBorders>
          <w:top w:val="nil"/>
          <w:left w:val="nil"/>
          <w:bottom w:val="nil"/>
          <w:right w:val="nil"/>
          <w:insideH w:val="nil"/>
          <w:insideV w:val="nil"/>
        </w:tblBorders>
        <w:tblLayout w:type="fixed"/>
        <w:tblLook w:val="0600" w:firstRow="0" w:lastRow="0" w:firstColumn="0" w:lastColumn="0" w:noHBand="1" w:noVBand="1"/>
      </w:tblPr>
      <w:tblGrid>
        <w:gridCol w:w="5445"/>
        <w:gridCol w:w="4965"/>
      </w:tblGrid>
      <w:tr w:rsidR="00D56A39" w:rsidRPr="00FD5432" w:rsidTr="003664A5">
        <w:trPr>
          <w:trHeight w:val="1635"/>
        </w:trPr>
        <w:tc>
          <w:tcPr>
            <w:tcW w:w="5445" w:type="dxa"/>
            <w:tcBorders>
              <w:top w:val="nil"/>
              <w:left w:val="nil"/>
              <w:bottom w:val="nil"/>
              <w:right w:val="nil"/>
            </w:tcBorders>
            <w:tcMar>
              <w:top w:w="100" w:type="dxa"/>
              <w:left w:w="100" w:type="dxa"/>
              <w:bottom w:w="100" w:type="dxa"/>
              <w:right w:w="100" w:type="dxa"/>
            </w:tcMar>
          </w:tcPr>
          <w:p w:rsidR="00D56A39" w:rsidRPr="00FD5432" w:rsidRDefault="00064A3A" w:rsidP="00043944">
            <w:pPr>
              <w:ind w:firstLine="0"/>
              <w:jc w:val="left"/>
              <w:rPr>
                <w:rFonts w:asciiTheme="majorHAnsi" w:hAnsiTheme="majorHAnsi" w:cstheme="majorHAnsi"/>
                <w:i/>
                <w:sz w:val="22"/>
                <w:szCs w:val="22"/>
              </w:rPr>
            </w:pPr>
            <w:r w:rsidRPr="00FD5432">
              <w:rPr>
                <w:rFonts w:asciiTheme="majorHAnsi" w:hAnsiTheme="majorHAnsi" w:cstheme="majorHAnsi"/>
                <w:i/>
                <w:sz w:val="22"/>
                <w:szCs w:val="22"/>
              </w:rPr>
              <w:t>APPROVED</w:t>
            </w:r>
          </w:p>
          <w:p w:rsidR="00D56A39" w:rsidRPr="00FD5432" w:rsidRDefault="00064A3A" w:rsidP="00043944">
            <w:pPr>
              <w:ind w:firstLine="0"/>
              <w:jc w:val="left"/>
              <w:rPr>
                <w:rFonts w:asciiTheme="majorHAnsi" w:hAnsiTheme="majorHAnsi" w:cstheme="majorHAnsi"/>
                <w:i/>
                <w:sz w:val="22"/>
                <w:szCs w:val="22"/>
              </w:rPr>
            </w:pPr>
            <w:r w:rsidRPr="00FD5432">
              <w:rPr>
                <w:rFonts w:asciiTheme="majorHAnsi" w:hAnsiTheme="majorHAnsi" w:cstheme="majorHAnsi"/>
                <w:i/>
                <w:sz w:val="22"/>
                <w:szCs w:val="22"/>
              </w:rPr>
              <w:t xml:space="preserve">by the Academic Council </w:t>
            </w:r>
            <w:r w:rsidRPr="00FD5432">
              <w:rPr>
                <w:rFonts w:asciiTheme="majorHAnsi" w:hAnsiTheme="majorHAnsi" w:cstheme="majorHAnsi"/>
                <w:i/>
                <w:sz w:val="22"/>
                <w:szCs w:val="22"/>
              </w:rPr>
              <w:br/>
              <w:t>of Igor Sikorsky Kyiv Polytechnic Institute</w:t>
            </w:r>
          </w:p>
          <w:p w:rsidR="00D56A39" w:rsidRPr="00FD5432" w:rsidRDefault="00064A3A" w:rsidP="003664A5">
            <w:pPr>
              <w:ind w:left="724" w:hanging="724"/>
              <w:jc w:val="left"/>
              <w:rPr>
                <w:rFonts w:asciiTheme="majorHAnsi" w:hAnsiTheme="majorHAnsi" w:cstheme="majorHAnsi"/>
                <w:i/>
                <w:sz w:val="22"/>
                <w:szCs w:val="22"/>
              </w:rPr>
            </w:pPr>
            <w:r w:rsidRPr="00FD5432">
              <w:rPr>
                <w:rFonts w:asciiTheme="majorHAnsi" w:eastAsia="Nova Mono" w:hAnsiTheme="majorHAnsi" w:cstheme="majorHAnsi"/>
                <w:i/>
                <w:sz w:val="22"/>
                <w:szCs w:val="22"/>
              </w:rPr>
              <w:t>(protocol №___ of ________20___)</w:t>
            </w:r>
          </w:p>
          <w:p w:rsidR="00D56A39" w:rsidRPr="00FD5432" w:rsidRDefault="00064A3A" w:rsidP="00043944">
            <w:pPr>
              <w:ind w:firstLine="0"/>
              <w:jc w:val="left"/>
              <w:rPr>
                <w:rFonts w:asciiTheme="majorHAnsi" w:hAnsiTheme="majorHAnsi" w:cstheme="majorHAnsi"/>
                <w:i/>
                <w:sz w:val="22"/>
                <w:szCs w:val="22"/>
              </w:rPr>
            </w:pPr>
            <w:r w:rsidRPr="00FD5432">
              <w:rPr>
                <w:rFonts w:asciiTheme="majorHAnsi" w:hAnsiTheme="majorHAnsi" w:cstheme="majorHAnsi"/>
                <w:i/>
                <w:sz w:val="22"/>
                <w:szCs w:val="22"/>
              </w:rPr>
              <w:t>Chairman of the Academic Council</w:t>
            </w:r>
          </w:p>
          <w:p w:rsidR="00D56A39" w:rsidRPr="00FD5432" w:rsidRDefault="00064A3A" w:rsidP="00043944">
            <w:pPr>
              <w:ind w:firstLine="0"/>
              <w:jc w:val="left"/>
              <w:rPr>
                <w:rFonts w:asciiTheme="majorHAnsi" w:hAnsiTheme="majorHAnsi" w:cstheme="majorHAnsi"/>
                <w:i/>
                <w:sz w:val="22"/>
                <w:szCs w:val="22"/>
              </w:rPr>
            </w:pPr>
            <w:r w:rsidRPr="00FD5432">
              <w:rPr>
                <w:rFonts w:asciiTheme="majorHAnsi" w:hAnsiTheme="majorHAnsi" w:cstheme="majorHAnsi"/>
                <w:i/>
                <w:sz w:val="22"/>
                <w:szCs w:val="22"/>
              </w:rPr>
              <w:t>Mykhailo ILCHENKO</w:t>
            </w:r>
          </w:p>
        </w:tc>
        <w:tc>
          <w:tcPr>
            <w:tcW w:w="4965" w:type="dxa"/>
            <w:tcBorders>
              <w:top w:val="nil"/>
              <w:left w:val="nil"/>
              <w:bottom w:val="nil"/>
              <w:right w:val="nil"/>
            </w:tcBorders>
            <w:tcMar>
              <w:top w:w="100" w:type="dxa"/>
              <w:left w:w="100" w:type="dxa"/>
              <w:bottom w:w="100" w:type="dxa"/>
              <w:right w:w="100" w:type="dxa"/>
            </w:tcMar>
          </w:tcPr>
          <w:p w:rsidR="00D56A39" w:rsidRPr="00FD5432" w:rsidRDefault="00064A3A">
            <w:pPr>
              <w:ind w:firstLine="0"/>
              <w:jc w:val="right"/>
              <w:rPr>
                <w:rFonts w:asciiTheme="majorHAnsi" w:hAnsiTheme="majorHAnsi" w:cstheme="majorHAnsi"/>
                <w:i/>
                <w:sz w:val="22"/>
                <w:szCs w:val="22"/>
              </w:rPr>
            </w:pPr>
            <w:r w:rsidRPr="00FD5432">
              <w:rPr>
                <w:rFonts w:asciiTheme="majorHAnsi" w:hAnsiTheme="majorHAnsi" w:cstheme="majorHAnsi"/>
                <w:i/>
                <w:sz w:val="22"/>
                <w:szCs w:val="22"/>
              </w:rPr>
              <w:t>ЗАТВЕРДЖЕНО</w:t>
            </w:r>
          </w:p>
          <w:p w:rsidR="00D56A39" w:rsidRPr="00FD5432" w:rsidRDefault="00064A3A">
            <w:pPr>
              <w:ind w:firstLine="0"/>
              <w:jc w:val="right"/>
              <w:rPr>
                <w:rFonts w:asciiTheme="majorHAnsi" w:hAnsiTheme="majorHAnsi" w:cstheme="majorHAnsi"/>
                <w:i/>
                <w:sz w:val="22"/>
                <w:szCs w:val="22"/>
              </w:rPr>
            </w:pPr>
            <w:r w:rsidRPr="00FD5432">
              <w:rPr>
                <w:rFonts w:asciiTheme="majorHAnsi" w:hAnsiTheme="majorHAnsi" w:cstheme="majorHAnsi"/>
                <w:i/>
                <w:sz w:val="22"/>
                <w:szCs w:val="22"/>
              </w:rPr>
              <w:t xml:space="preserve">Вченою радою </w:t>
            </w:r>
            <w:r w:rsidRPr="00FD5432">
              <w:rPr>
                <w:rFonts w:asciiTheme="majorHAnsi" w:hAnsiTheme="majorHAnsi" w:cstheme="majorHAnsi"/>
                <w:i/>
                <w:sz w:val="22"/>
                <w:szCs w:val="22"/>
              </w:rPr>
              <w:br/>
              <w:t>КПІ ім. Ігоря Сікорського</w:t>
            </w:r>
          </w:p>
          <w:p w:rsidR="00D56A39" w:rsidRPr="00FD5432" w:rsidRDefault="00064A3A">
            <w:pPr>
              <w:ind w:firstLine="0"/>
              <w:jc w:val="right"/>
              <w:rPr>
                <w:rFonts w:asciiTheme="majorHAnsi" w:hAnsiTheme="majorHAnsi" w:cstheme="majorHAnsi"/>
                <w:i/>
                <w:sz w:val="22"/>
                <w:szCs w:val="22"/>
              </w:rPr>
            </w:pPr>
            <w:r w:rsidRPr="00FD5432">
              <w:rPr>
                <w:rFonts w:asciiTheme="majorHAnsi" w:eastAsia="Arial" w:hAnsiTheme="majorHAnsi" w:cstheme="majorHAnsi"/>
                <w:i/>
                <w:sz w:val="22"/>
                <w:szCs w:val="22"/>
              </w:rPr>
              <w:t>(протокол №___ від ________20__ р.)</w:t>
            </w:r>
          </w:p>
          <w:p w:rsidR="00D56A39" w:rsidRPr="00FD5432" w:rsidRDefault="00064A3A">
            <w:pPr>
              <w:ind w:firstLine="0"/>
              <w:jc w:val="right"/>
              <w:rPr>
                <w:rFonts w:asciiTheme="majorHAnsi" w:hAnsiTheme="majorHAnsi" w:cstheme="majorHAnsi"/>
                <w:i/>
                <w:sz w:val="22"/>
                <w:szCs w:val="22"/>
              </w:rPr>
            </w:pPr>
            <w:r w:rsidRPr="00FD5432">
              <w:rPr>
                <w:rFonts w:asciiTheme="majorHAnsi" w:hAnsiTheme="majorHAnsi" w:cstheme="majorHAnsi"/>
                <w:i/>
                <w:sz w:val="22"/>
                <w:szCs w:val="22"/>
              </w:rPr>
              <w:t>Голова Вченої ради</w:t>
            </w:r>
          </w:p>
          <w:p w:rsidR="00D56A39" w:rsidRPr="00FD5432" w:rsidRDefault="00064A3A">
            <w:pPr>
              <w:ind w:firstLine="0"/>
              <w:jc w:val="right"/>
              <w:rPr>
                <w:rFonts w:asciiTheme="majorHAnsi" w:hAnsiTheme="majorHAnsi" w:cstheme="majorHAnsi"/>
                <w:i/>
                <w:sz w:val="22"/>
                <w:szCs w:val="22"/>
              </w:rPr>
            </w:pPr>
            <w:r w:rsidRPr="00FD5432">
              <w:rPr>
                <w:rFonts w:asciiTheme="majorHAnsi" w:hAnsiTheme="majorHAnsi" w:cstheme="majorHAnsi"/>
                <w:i/>
                <w:sz w:val="22"/>
                <w:szCs w:val="22"/>
              </w:rPr>
              <w:t>_________ Михайло ІЛЬЧЕНКО</w:t>
            </w:r>
          </w:p>
        </w:tc>
      </w:tr>
    </w:tbl>
    <w:p w:rsidR="00D56A39" w:rsidRPr="00CC1685" w:rsidRDefault="00CC1685">
      <w:pPr>
        <w:spacing w:after="240"/>
        <w:jc w:val="center"/>
        <w:rPr>
          <w:rFonts w:asciiTheme="majorHAnsi" w:hAnsiTheme="majorHAnsi" w:cstheme="majorHAnsi"/>
          <w:i/>
          <w:color w:val="FF0000"/>
        </w:rPr>
      </w:pPr>
      <w:r w:rsidRPr="00CC1685">
        <w:rPr>
          <w:rFonts w:asciiTheme="majorHAnsi" w:hAnsiTheme="majorHAnsi" w:cstheme="majorHAnsi"/>
          <w:color w:val="FF0000"/>
        </w:rPr>
        <w:t>ПРОЄКТ</w:t>
      </w:r>
    </w:p>
    <w:p w:rsidR="00D56A39" w:rsidRPr="00FD5432" w:rsidRDefault="004302D4" w:rsidP="00A3249A">
      <w:pPr>
        <w:spacing w:after="240"/>
        <w:ind w:firstLine="0"/>
        <w:jc w:val="center"/>
        <w:rPr>
          <w:rFonts w:asciiTheme="majorHAnsi" w:hAnsiTheme="majorHAnsi" w:cstheme="majorHAnsi"/>
          <w:b/>
          <w:sz w:val="36"/>
          <w:szCs w:val="36"/>
        </w:rPr>
      </w:pPr>
      <w:r>
        <w:rPr>
          <w:rFonts w:asciiTheme="majorHAnsi" w:hAnsiTheme="majorHAnsi" w:cstheme="majorHAnsi"/>
          <w:b/>
          <w:sz w:val="36"/>
          <w:szCs w:val="36"/>
        </w:rPr>
        <w:t>ВІДНОВЛЮВАНІ ДЖЕРЕЛА ЕНРГІЇ ТА ГІДРОЕНЕРГЕТИКА</w:t>
      </w:r>
      <w:r w:rsidR="002F1FFA" w:rsidRPr="00FD5432">
        <w:rPr>
          <w:rFonts w:asciiTheme="majorHAnsi" w:hAnsiTheme="majorHAnsi" w:cstheme="majorHAnsi"/>
          <w:b/>
          <w:sz w:val="36"/>
          <w:szCs w:val="36"/>
        </w:rPr>
        <w:t xml:space="preserve"> </w:t>
      </w:r>
    </w:p>
    <w:p w:rsidR="004302D4" w:rsidRDefault="004302D4">
      <w:pPr>
        <w:spacing w:before="240" w:after="240"/>
        <w:ind w:firstLine="0"/>
        <w:jc w:val="center"/>
        <w:rPr>
          <w:rFonts w:asciiTheme="majorHAnsi" w:hAnsiTheme="majorHAnsi" w:cstheme="majorHAnsi"/>
          <w:b/>
          <w:sz w:val="40"/>
          <w:szCs w:val="40"/>
        </w:rPr>
      </w:pPr>
      <w:r w:rsidRPr="004302D4">
        <w:rPr>
          <w:rFonts w:asciiTheme="majorHAnsi" w:hAnsiTheme="majorHAnsi" w:cstheme="majorHAnsi"/>
          <w:b/>
          <w:sz w:val="40"/>
          <w:szCs w:val="40"/>
        </w:rPr>
        <w:t>RENEWABLE ENERGY SOURCES AND HYDROPOWER</w:t>
      </w:r>
    </w:p>
    <w:p w:rsidR="004302D4" w:rsidRPr="004302D4" w:rsidRDefault="00064A3A" w:rsidP="004302D4">
      <w:pPr>
        <w:spacing w:before="240" w:after="240"/>
        <w:ind w:firstLine="0"/>
        <w:jc w:val="center"/>
        <w:rPr>
          <w:rFonts w:asciiTheme="majorHAnsi" w:hAnsiTheme="majorHAnsi" w:cstheme="majorHAnsi"/>
          <w:sz w:val="24"/>
          <w:szCs w:val="24"/>
        </w:rPr>
      </w:pPr>
      <w:r w:rsidRPr="00FD5432">
        <w:rPr>
          <w:rFonts w:asciiTheme="majorHAnsi" w:hAnsiTheme="majorHAnsi" w:cstheme="majorHAnsi"/>
          <w:sz w:val="24"/>
          <w:szCs w:val="24"/>
        </w:rPr>
        <w:t>ОСВІТНЬО</w:t>
      </w:r>
      <w:r w:rsidR="00A3249A" w:rsidRPr="00FD5432">
        <w:rPr>
          <w:rFonts w:asciiTheme="majorHAnsi" w:hAnsiTheme="majorHAnsi" w:cstheme="majorHAnsi"/>
          <w:sz w:val="24"/>
          <w:szCs w:val="24"/>
        </w:rPr>
        <w:t>-</w:t>
      </w:r>
      <w:r w:rsidR="004302D4">
        <w:rPr>
          <w:rFonts w:asciiTheme="majorHAnsi" w:hAnsiTheme="majorHAnsi" w:cstheme="majorHAnsi"/>
          <w:sz w:val="24"/>
          <w:szCs w:val="24"/>
        </w:rPr>
        <w:t>НАУКОВА</w:t>
      </w:r>
      <w:r w:rsidRPr="00FD5432">
        <w:rPr>
          <w:rFonts w:asciiTheme="majorHAnsi" w:hAnsiTheme="majorHAnsi" w:cstheme="majorHAnsi"/>
          <w:sz w:val="24"/>
          <w:szCs w:val="24"/>
        </w:rPr>
        <w:t xml:space="preserve"> ПРОГРАМА/ </w:t>
      </w:r>
      <w:r w:rsidR="004302D4" w:rsidRPr="004302D4">
        <w:rPr>
          <w:rFonts w:asciiTheme="majorHAnsi" w:hAnsiTheme="majorHAnsi" w:cstheme="majorHAnsi"/>
          <w:sz w:val="24"/>
          <w:szCs w:val="24"/>
        </w:rPr>
        <w:t>EDUCATIONAL SCIENTIFIC</w:t>
      </w:r>
    </w:p>
    <w:p w:rsidR="00D56A39" w:rsidRPr="00FD5432" w:rsidRDefault="004302D4" w:rsidP="004302D4">
      <w:pPr>
        <w:spacing w:before="240" w:after="240"/>
        <w:ind w:firstLine="0"/>
        <w:jc w:val="center"/>
        <w:rPr>
          <w:rFonts w:asciiTheme="majorHAnsi" w:hAnsiTheme="majorHAnsi" w:cstheme="majorHAnsi"/>
          <w:sz w:val="24"/>
          <w:szCs w:val="24"/>
        </w:rPr>
      </w:pPr>
      <w:r w:rsidRPr="004302D4">
        <w:rPr>
          <w:rFonts w:asciiTheme="majorHAnsi" w:hAnsiTheme="majorHAnsi" w:cstheme="majorHAnsi"/>
          <w:sz w:val="24"/>
          <w:szCs w:val="24"/>
        </w:rPr>
        <w:t>PROGRAMME</w:t>
      </w:r>
    </w:p>
    <w:tbl>
      <w:tblPr>
        <w:tblStyle w:val="60"/>
        <w:tblW w:w="9990" w:type="dxa"/>
        <w:tblInd w:w="284" w:type="dxa"/>
        <w:tblBorders>
          <w:top w:val="nil"/>
          <w:left w:val="nil"/>
          <w:bottom w:val="nil"/>
          <w:right w:val="nil"/>
          <w:insideH w:val="nil"/>
          <w:insideV w:val="nil"/>
        </w:tblBorders>
        <w:tblLayout w:type="fixed"/>
        <w:tblLook w:val="0600" w:firstRow="0" w:lastRow="0" w:firstColumn="0" w:lastColumn="0" w:noHBand="1" w:noVBand="1"/>
      </w:tblPr>
      <w:tblGrid>
        <w:gridCol w:w="4785"/>
        <w:gridCol w:w="5205"/>
      </w:tblGrid>
      <w:tr w:rsidR="00D56A39" w:rsidRPr="00FD5432" w:rsidTr="0060256F">
        <w:trPr>
          <w:trHeight w:val="2275"/>
        </w:trPr>
        <w:tc>
          <w:tcPr>
            <w:tcW w:w="4785" w:type="dxa"/>
            <w:tcBorders>
              <w:top w:val="nil"/>
              <w:left w:val="nil"/>
              <w:bottom w:val="nil"/>
              <w:right w:val="single" w:sz="8" w:space="0" w:color="000000"/>
            </w:tcBorders>
            <w:tcMar>
              <w:top w:w="100" w:type="dxa"/>
              <w:left w:w="100" w:type="dxa"/>
              <w:bottom w:w="100" w:type="dxa"/>
              <w:right w:w="100" w:type="dxa"/>
            </w:tcMar>
          </w:tcPr>
          <w:p w:rsidR="000705BD" w:rsidRDefault="009C0F6D" w:rsidP="000705BD">
            <w:pPr>
              <w:ind w:right="56" w:firstLine="15"/>
              <w:jc w:val="center"/>
              <w:rPr>
                <w:rFonts w:asciiTheme="majorHAnsi" w:hAnsiTheme="majorHAnsi" w:cstheme="majorHAnsi"/>
                <w:sz w:val="24"/>
                <w:szCs w:val="24"/>
              </w:rPr>
            </w:pPr>
            <w:r>
              <w:rPr>
                <w:rFonts w:asciiTheme="majorHAnsi" w:hAnsiTheme="majorHAnsi" w:cstheme="majorHAnsi"/>
                <w:sz w:val="24"/>
                <w:szCs w:val="24"/>
              </w:rPr>
              <w:t>Т</w:t>
            </w:r>
            <w:r w:rsidR="004302D4">
              <w:rPr>
                <w:rFonts w:asciiTheme="majorHAnsi" w:hAnsiTheme="majorHAnsi" w:cstheme="majorHAnsi"/>
                <w:sz w:val="24"/>
                <w:szCs w:val="24"/>
              </w:rPr>
              <w:t>ретій</w:t>
            </w:r>
            <w:r w:rsidR="00064A3A" w:rsidRPr="00FD5432">
              <w:rPr>
                <w:rFonts w:asciiTheme="majorHAnsi" w:hAnsiTheme="majorHAnsi" w:cstheme="majorHAnsi"/>
                <w:sz w:val="24"/>
                <w:szCs w:val="24"/>
              </w:rPr>
              <w:t xml:space="preserve"> (</w:t>
            </w:r>
            <w:r w:rsidR="004302D4">
              <w:rPr>
                <w:rFonts w:asciiTheme="majorHAnsi" w:hAnsiTheme="majorHAnsi" w:cstheme="majorHAnsi"/>
                <w:sz w:val="24"/>
                <w:szCs w:val="24"/>
              </w:rPr>
              <w:t>освітньо-науковий</w:t>
            </w:r>
            <w:r w:rsidR="00064A3A" w:rsidRPr="00FD5432">
              <w:rPr>
                <w:rFonts w:asciiTheme="majorHAnsi" w:hAnsiTheme="majorHAnsi" w:cstheme="majorHAnsi"/>
                <w:sz w:val="24"/>
                <w:szCs w:val="24"/>
              </w:rPr>
              <w:t xml:space="preserve">) </w:t>
            </w:r>
          </w:p>
          <w:p w:rsidR="00D56A39" w:rsidRPr="00FD5432" w:rsidRDefault="00064A3A" w:rsidP="000705BD">
            <w:pPr>
              <w:ind w:right="56" w:firstLine="15"/>
              <w:jc w:val="center"/>
              <w:rPr>
                <w:rFonts w:asciiTheme="majorHAnsi" w:hAnsiTheme="majorHAnsi" w:cstheme="majorHAnsi"/>
                <w:sz w:val="24"/>
                <w:szCs w:val="24"/>
              </w:rPr>
            </w:pPr>
            <w:r w:rsidRPr="00FD5432">
              <w:rPr>
                <w:rFonts w:asciiTheme="majorHAnsi" w:hAnsiTheme="majorHAnsi" w:cstheme="majorHAnsi"/>
                <w:sz w:val="24"/>
                <w:szCs w:val="24"/>
              </w:rPr>
              <w:t>рів</w:t>
            </w:r>
            <w:r w:rsidR="004302D4">
              <w:rPr>
                <w:rFonts w:asciiTheme="majorHAnsi" w:hAnsiTheme="majorHAnsi" w:cstheme="majorHAnsi"/>
                <w:sz w:val="24"/>
                <w:szCs w:val="24"/>
              </w:rPr>
              <w:t>ень</w:t>
            </w:r>
            <w:r w:rsidRPr="00FD5432">
              <w:rPr>
                <w:rFonts w:asciiTheme="majorHAnsi" w:hAnsiTheme="majorHAnsi" w:cstheme="majorHAnsi"/>
                <w:sz w:val="24"/>
                <w:szCs w:val="24"/>
              </w:rPr>
              <w:t xml:space="preserve"> вищої освіти</w:t>
            </w:r>
          </w:p>
          <w:p w:rsidR="00D56A39" w:rsidRPr="003C272D" w:rsidRDefault="00064A3A" w:rsidP="000705BD">
            <w:pPr>
              <w:ind w:right="56" w:firstLine="15"/>
              <w:jc w:val="center"/>
              <w:rPr>
                <w:rFonts w:asciiTheme="majorHAnsi" w:hAnsiTheme="majorHAnsi" w:cstheme="majorHAnsi"/>
                <w:sz w:val="24"/>
                <w:szCs w:val="24"/>
                <w:lang w:val="ru-RU"/>
              </w:rPr>
            </w:pPr>
            <w:r w:rsidRPr="00FD5432">
              <w:rPr>
                <w:rFonts w:asciiTheme="majorHAnsi" w:hAnsiTheme="majorHAnsi" w:cstheme="majorHAnsi"/>
                <w:sz w:val="24"/>
                <w:szCs w:val="24"/>
              </w:rPr>
              <w:t xml:space="preserve">за спеціальністю </w:t>
            </w:r>
            <w:r w:rsidR="004302D4">
              <w:rPr>
                <w:rFonts w:asciiTheme="majorHAnsi" w:hAnsiTheme="majorHAnsi" w:cstheme="majorHAnsi"/>
                <w:sz w:val="24"/>
                <w:szCs w:val="24"/>
                <w:lang w:val="en-US"/>
              </w:rPr>
              <w:t>G</w:t>
            </w:r>
            <w:r w:rsidR="004302D4" w:rsidRPr="004561F7">
              <w:rPr>
                <w:rFonts w:asciiTheme="majorHAnsi" w:hAnsiTheme="majorHAnsi" w:cstheme="majorHAnsi"/>
                <w:sz w:val="24"/>
                <w:szCs w:val="24"/>
                <w:lang w:val="ru-RU"/>
              </w:rPr>
              <w:t>4</w:t>
            </w:r>
            <w:r w:rsidR="00A3249A" w:rsidRPr="00FD5432">
              <w:rPr>
                <w:rFonts w:asciiTheme="majorHAnsi" w:hAnsiTheme="majorHAnsi" w:cstheme="majorHAnsi"/>
                <w:sz w:val="24"/>
                <w:szCs w:val="24"/>
              </w:rPr>
              <w:t xml:space="preserve"> </w:t>
            </w:r>
            <w:r w:rsidR="004302D4">
              <w:rPr>
                <w:rFonts w:asciiTheme="majorHAnsi" w:hAnsiTheme="majorHAnsi" w:cstheme="majorHAnsi"/>
                <w:sz w:val="24"/>
                <w:szCs w:val="24"/>
              </w:rPr>
              <w:t>Енерговиробництво</w:t>
            </w:r>
          </w:p>
          <w:p w:rsidR="004302D4" w:rsidRDefault="004302D4" w:rsidP="000705BD">
            <w:pPr>
              <w:ind w:right="56" w:firstLine="15"/>
              <w:jc w:val="center"/>
              <w:rPr>
                <w:rFonts w:asciiTheme="majorHAnsi" w:hAnsiTheme="majorHAnsi" w:cstheme="majorHAnsi"/>
                <w:sz w:val="24"/>
                <w:szCs w:val="24"/>
              </w:rPr>
            </w:pPr>
            <w:r>
              <w:rPr>
                <w:rFonts w:asciiTheme="majorHAnsi" w:hAnsiTheme="majorHAnsi" w:cstheme="majorHAnsi"/>
                <w:sz w:val="24"/>
                <w:szCs w:val="24"/>
              </w:rPr>
              <w:t>(за спеціалізацією)</w:t>
            </w:r>
          </w:p>
          <w:p w:rsidR="004302D4" w:rsidRPr="004561F7" w:rsidRDefault="00064A3A" w:rsidP="004302D4">
            <w:pPr>
              <w:ind w:right="56" w:firstLine="15"/>
              <w:jc w:val="center"/>
              <w:rPr>
                <w:rFonts w:asciiTheme="majorHAnsi" w:hAnsiTheme="majorHAnsi" w:cstheme="majorHAnsi"/>
                <w:sz w:val="24"/>
                <w:szCs w:val="24"/>
              </w:rPr>
            </w:pPr>
            <w:r w:rsidRPr="00FD5432">
              <w:rPr>
                <w:rFonts w:asciiTheme="majorHAnsi" w:hAnsiTheme="majorHAnsi" w:cstheme="majorHAnsi"/>
                <w:sz w:val="24"/>
                <w:szCs w:val="24"/>
              </w:rPr>
              <w:t xml:space="preserve">галузі знань </w:t>
            </w:r>
            <w:r w:rsidR="004302D4" w:rsidRPr="004302D4">
              <w:rPr>
                <w:rFonts w:asciiTheme="majorHAnsi" w:hAnsiTheme="majorHAnsi" w:cstheme="majorHAnsi"/>
                <w:sz w:val="24"/>
                <w:szCs w:val="24"/>
                <w:lang w:val="en-US"/>
              </w:rPr>
              <w:t>G</w:t>
            </w:r>
            <w:r w:rsidR="004302D4">
              <w:rPr>
                <w:rFonts w:asciiTheme="majorHAnsi" w:hAnsiTheme="majorHAnsi" w:cstheme="majorHAnsi"/>
                <w:sz w:val="24"/>
                <w:szCs w:val="24"/>
              </w:rPr>
              <w:t xml:space="preserve"> </w:t>
            </w:r>
            <w:r w:rsidR="004302D4" w:rsidRPr="004302D4">
              <w:rPr>
                <w:rFonts w:asciiTheme="majorHAnsi" w:hAnsiTheme="majorHAnsi" w:cstheme="majorHAnsi"/>
                <w:sz w:val="24"/>
                <w:szCs w:val="24"/>
              </w:rPr>
              <w:t>Інженерія, виробництво та будівництво</w:t>
            </w:r>
          </w:p>
          <w:p w:rsidR="00D56A39" w:rsidRDefault="00A3249A" w:rsidP="004302D4">
            <w:pPr>
              <w:ind w:right="56" w:firstLine="15"/>
              <w:jc w:val="center"/>
              <w:rPr>
                <w:rFonts w:asciiTheme="majorHAnsi" w:hAnsiTheme="majorHAnsi" w:cstheme="majorHAnsi"/>
                <w:sz w:val="24"/>
                <w:szCs w:val="24"/>
              </w:rPr>
            </w:pPr>
            <w:r w:rsidRPr="00F15080">
              <w:rPr>
                <w:rFonts w:asciiTheme="majorHAnsi" w:hAnsiTheme="majorHAnsi" w:cstheme="majorHAnsi"/>
                <w:sz w:val="24"/>
                <w:szCs w:val="24"/>
              </w:rPr>
              <w:t>к</w:t>
            </w:r>
            <w:r w:rsidR="00064A3A" w:rsidRPr="00F15080">
              <w:rPr>
                <w:rFonts w:asciiTheme="majorHAnsi" w:hAnsiTheme="majorHAnsi" w:cstheme="majorHAnsi"/>
                <w:sz w:val="24"/>
                <w:szCs w:val="24"/>
              </w:rPr>
              <w:t xml:space="preserve">валіфікація: </w:t>
            </w:r>
            <w:r w:rsidR="004302D4">
              <w:rPr>
                <w:rFonts w:asciiTheme="majorHAnsi" w:hAnsiTheme="majorHAnsi" w:cstheme="majorHAnsi"/>
                <w:sz w:val="24"/>
                <w:szCs w:val="24"/>
              </w:rPr>
              <w:t xml:space="preserve">доктор філософії з </w:t>
            </w:r>
            <w:r w:rsidR="00ED3341">
              <w:rPr>
                <w:rFonts w:asciiTheme="majorHAnsi" w:hAnsiTheme="majorHAnsi" w:cstheme="majorHAnsi"/>
                <w:sz w:val="24"/>
                <w:szCs w:val="24"/>
              </w:rPr>
              <w:t>енерговиробництва</w:t>
            </w:r>
            <w:r w:rsidR="002F1FFA">
              <w:rPr>
                <w:rFonts w:asciiTheme="majorHAnsi" w:hAnsiTheme="majorHAnsi" w:cstheme="majorHAnsi"/>
                <w:sz w:val="24"/>
                <w:szCs w:val="24"/>
              </w:rPr>
              <w:t xml:space="preserve"> </w:t>
            </w:r>
          </w:p>
          <w:p w:rsidR="007F2B1A" w:rsidRPr="00FD5432" w:rsidRDefault="007F2B1A" w:rsidP="000705BD">
            <w:pPr>
              <w:ind w:right="56" w:firstLine="15"/>
              <w:jc w:val="center"/>
              <w:rPr>
                <w:rFonts w:asciiTheme="majorHAnsi" w:hAnsiTheme="majorHAnsi" w:cstheme="majorHAnsi"/>
                <w:color w:val="FF0000"/>
                <w:sz w:val="24"/>
                <w:szCs w:val="24"/>
              </w:rPr>
            </w:pPr>
          </w:p>
        </w:tc>
        <w:tc>
          <w:tcPr>
            <w:tcW w:w="5205" w:type="dxa"/>
            <w:tcBorders>
              <w:top w:val="nil"/>
              <w:left w:val="nil"/>
              <w:bottom w:val="nil"/>
              <w:right w:val="nil"/>
            </w:tcBorders>
            <w:tcMar>
              <w:top w:w="100" w:type="dxa"/>
              <w:left w:w="100" w:type="dxa"/>
              <w:bottom w:w="100" w:type="dxa"/>
              <w:right w:w="100" w:type="dxa"/>
            </w:tcMar>
          </w:tcPr>
          <w:p w:rsidR="00ED3341" w:rsidRDefault="00ED3341" w:rsidP="00ED3341">
            <w:pPr>
              <w:ind w:left="141" w:right="56" w:firstLine="0"/>
              <w:jc w:val="center"/>
              <w:rPr>
                <w:rFonts w:asciiTheme="majorHAnsi" w:hAnsiTheme="majorHAnsi" w:cstheme="majorHAnsi"/>
                <w:sz w:val="24"/>
                <w:szCs w:val="24"/>
              </w:rPr>
            </w:pPr>
            <w:r w:rsidRPr="00ED3341">
              <w:rPr>
                <w:rFonts w:asciiTheme="majorHAnsi" w:hAnsiTheme="majorHAnsi" w:cstheme="majorHAnsi"/>
                <w:sz w:val="24"/>
                <w:szCs w:val="24"/>
              </w:rPr>
              <w:t xml:space="preserve">The third (educational scientific) </w:t>
            </w:r>
          </w:p>
          <w:p w:rsidR="00D56A39" w:rsidRDefault="00ED3341">
            <w:pPr>
              <w:ind w:left="141" w:right="56" w:firstLine="0"/>
              <w:jc w:val="center"/>
              <w:rPr>
                <w:rFonts w:asciiTheme="majorHAnsi" w:hAnsiTheme="majorHAnsi" w:cstheme="majorHAnsi"/>
                <w:sz w:val="24"/>
                <w:szCs w:val="24"/>
                <w:lang w:val="en-US"/>
              </w:rPr>
            </w:pPr>
            <w:r w:rsidRPr="00ED3341">
              <w:rPr>
                <w:rFonts w:asciiTheme="majorHAnsi" w:hAnsiTheme="majorHAnsi" w:cstheme="majorHAnsi"/>
                <w:sz w:val="24"/>
                <w:szCs w:val="24"/>
              </w:rPr>
              <w:t>level of higher</w:t>
            </w:r>
            <w:r>
              <w:rPr>
                <w:rFonts w:asciiTheme="majorHAnsi" w:hAnsiTheme="majorHAnsi" w:cstheme="majorHAnsi"/>
                <w:sz w:val="24"/>
                <w:szCs w:val="24"/>
              </w:rPr>
              <w:t xml:space="preserve"> </w:t>
            </w:r>
            <w:r w:rsidRPr="00ED3341">
              <w:rPr>
                <w:rFonts w:asciiTheme="majorHAnsi" w:hAnsiTheme="majorHAnsi" w:cstheme="majorHAnsi"/>
                <w:sz w:val="24"/>
                <w:szCs w:val="24"/>
              </w:rPr>
              <w:t>education</w:t>
            </w:r>
            <w:r w:rsidR="00064A3A" w:rsidRPr="002F1FFA">
              <w:rPr>
                <w:rFonts w:asciiTheme="majorHAnsi" w:hAnsiTheme="majorHAnsi" w:cstheme="majorHAnsi"/>
                <w:sz w:val="24"/>
                <w:szCs w:val="24"/>
              </w:rPr>
              <w:br/>
              <w:t xml:space="preserve">speciality </w:t>
            </w:r>
            <w:r>
              <w:rPr>
                <w:rFonts w:asciiTheme="majorHAnsi" w:hAnsiTheme="majorHAnsi" w:cstheme="majorHAnsi"/>
                <w:sz w:val="24"/>
                <w:szCs w:val="24"/>
                <w:lang w:val="en-US"/>
              </w:rPr>
              <w:t>G4</w:t>
            </w:r>
            <w:r w:rsidR="00A3249A" w:rsidRPr="002F1FFA">
              <w:rPr>
                <w:rFonts w:asciiTheme="majorHAnsi" w:hAnsiTheme="majorHAnsi" w:cstheme="majorHAnsi"/>
                <w:sz w:val="24"/>
                <w:szCs w:val="24"/>
              </w:rPr>
              <w:t xml:space="preserve"> </w:t>
            </w:r>
            <w:r>
              <w:rPr>
                <w:rFonts w:asciiTheme="majorHAnsi" w:hAnsiTheme="majorHAnsi" w:cstheme="majorHAnsi"/>
                <w:sz w:val="24"/>
                <w:szCs w:val="24"/>
                <w:lang w:val="en-US"/>
              </w:rPr>
              <w:t>Power production</w:t>
            </w:r>
          </w:p>
          <w:p w:rsidR="009C0F6D" w:rsidRPr="002F1FFA" w:rsidRDefault="009C0F6D">
            <w:pPr>
              <w:ind w:left="141" w:right="56" w:firstLine="0"/>
              <w:jc w:val="center"/>
              <w:rPr>
                <w:rFonts w:asciiTheme="majorHAnsi" w:hAnsiTheme="majorHAnsi" w:cstheme="majorHAnsi"/>
                <w:sz w:val="24"/>
                <w:szCs w:val="24"/>
              </w:rPr>
            </w:pPr>
            <w:r>
              <w:rPr>
                <w:rFonts w:asciiTheme="majorHAnsi" w:hAnsiTheme="majorHAnsi" w:cstheme="majorHAnsi"/>
                <w:sz w:val="24"/>
                <w:szCs w:val="24"/>
                <w:lang w:val="en-US"/>
              </w:rPr>
              <w:t>(</w:t>
            </w:r>
            <w:r w:rsidRPr="009C0F6D">
              <w:rPr>
                <w:rFonts w:asciiTheme="majorHAnsi" w:hAnsiTheme="majorHAnsi" w:cstheme="majorHAnsi"/>
                <w:sz w:val="24"/>
                <w:szCs w:val="24"/>
                <w:lang w:val="en-US"/>
              </w:rPr>
              <w:t>by specialization</w:t>
            </w:r>
            <w:r>
              <w:rPr>
                <w:rFonts w:asciiTheme="majorHAnsi" w:hAnsiTheme="majorHAnsi" w:cstheme="majorHAnsi"/>
                <w:sz w:val="24"/>
                <w:szCs w:val="24"/>
                <w:lang w:val="en-US"/>
              </w:rPr>
              <w:t>)</w:t>
            </w:r>
          </w:p>
          <w:p w:rsidR="002F1FFA" w:rsidRPr="002F1FFA" w:rsidRDefault="00064A3A">
            <w:pPr>
              <w:ind w:left="141" w:right="56" w:firstLine="0"/>
              <w:jc w:val="center"/>
              <w:rPr>
                <w:rFonts w:asciiTheme="majorHAnsi" w:hAnsiTheme="majorHAnsi" w:cstheme="majorHAnsi"/>
                <w:sz w:val="24"/>
                <w:szCs w:val="24"/>
              </w:rPr>
            </w:pPr>
            <w:r w:rsidRPr="002F1FFA">
              <w:rPr>
                <w:rFonts w:asciiTheme="majorHAnsi" w:hAnsiTheme="majorHAnsi" w:cstheme="majorHAnsi"/>
                <w:sz w:val="24"/>
                <w:szCs w:val="24"/>
              </w:rPr>
              <w:t xml:space="preserve">field of knowledge </w:t>
            </w:r>
            <w:r w:rsidR="00ED3341">
              <w:rPr>
                <w:rFonts w:asciiTheme="majorHAnsi" w:hAnsiTheme="majorHAnsi" w:cstheme="majorHAnsi"/>
                <w:sz w:val="24"/>
                <w:szCs w:val="24"/>
                <w:lang w:val="en-US"/>
              </w:rPr>
              <w:t xml:space="preserve">G </w:t>
            </w:r>
            <w:r w:rsidR="00ED3341" w:rsidRPr="00ED3341">
              <w:rPr>
                <w:rFonts w:asciiTheme="majorHAnsi" w:hAnsiTheme="majorHAnsi" w:cstheme="majorHAnsi"/>
                <w:sz w:val="24"/>
                <w:szCs w:val="24"/>
                <w:lang w:val="en-US"/>
              </w:rPr>
              <w:t>Engineering, manufacturing and construction</w:t>
            </w:r>
          </w:p>
          <w:p w:rsidR="00D569F3" w:rsidRPr="00FD5432" w:rsidRDefault="00064A3A" w:rsidP="00D569F3">
            <w:pPr>
              <w:ind w:left="141" w:right="56" w:firstLine="0"/>
              <w:jc w:val="center"/>
              <w:rPr>
                <w:rFonts w:asciiTheme="majorHAnsi" w:hAnsiTheme="majorHAnsi" w:cstheme="majorHAnsi"/>
                <w:color w:val="FF0000"/>
                <w:sz w:val="24"/>
                <w:szCs w:val="24"/>
              </w:rPr>
            </w:pPr>
            <w:r w:rsidRPr="002F1FFA">
              <w:rPr>
                <w:rFonts w:asciiTheme="majorHAnsi" w:hAnsiTheme="majorHAnsi" w:cstheme="majorHAnsi"/>
                <w:sz w:val="24"/>
                <w:szCs w:val="24"/>
              </w:rPr>
              <w:t>qualification</w:t>
            </w:r>
            <w:r w:rsidR="009C0F6D">
              <w:rPr>
                <w:rFonts w:asciiTheme="majorHAnsi" w:hAnsiTheme="majorHAnsi" w:cstheme="majorHAnsi"/>
                <w:sz w:val="24"/>
                <w:szCs w:val="24"/>
                <w:lang w:val="en-US"/>
              </w:rPr>
              <w:t>:</w:t>
            </w:r>
            <w:r w:rsidRPr="002F1FFA">
              <w:rPr>
                <w:rFonts w:asciiTheme="majorHAnsi" w:hAnsiTheme="majorHAnsi" w:cstheme="majorHAnsi"/>
                <w:sz w:val="24"/>
                <w:szCs w:val="24"/>
              </w:rPr>
              <w:t xml:space="preserve"> </w:t>
            </w:r>
            <w:r w:rsidR="009C0F6D">
              <w:rPr>
                <w:rFonts w:asciiTheme="majorHAnsi" w:hAnsiTheme="majorHAnsi" w:cstheme="majorHAnsi"/>
                <w:sz w:val="24"/>
                <w:szCs w:val="24"/>
                <w:lang w:val="en-US"/>
              </w:rPr>
              <w:t>PhD</w:t>
            </w:r>
            <w:r w:rsidR="002F1FFA" w:rsidRPr="00D569F3">
              <w:rPr>
                <w:rFonts w:asciiTheme="majorHAnsi" w:hAnsiTheme="majorHAnsi" w:cstheme="majorHAnsi"/>
                <w:sz w:val="24"/>
                <w:szCs w:val="24"/>
              </w:rPr>
              <w:t xml:space="preserve"> of </w:t>
            </w:r>
            <w:r w:rsidR="00ED3341" w:rsidRPr="00ED3341">
              <w:rPr>
                <w:rFonts w:asciiTheme="majorHAnsi" w:hAnsiTheme="majorHAnsi" w:cstheme="majorHAnsi"/>
                <w:sz w:val="24"/>
                <w:szCs w:val="24"/>
              </w:rPr>
              <w:t>Power production</w:t>
            </w:r>
          </w:p>
          <w:p w:rsidR="002D137B" w:rsidRPr="00FD5432" w:rsidRDefault="002D137B">
            <w:pPr>
              <w:ind w:left="141" w:right="56" w:firstLine="0"/>
              <w:jc w:val="center"/>
              <w:rPr>
                <w:rFonts w:asciiTheme="majorHAnsi" w:hAnsiTheme="majorHAnsi" w:cstheme="majorHAnsi"/>
                <w:color w:val="FF0000"/>
                <w:sz w:val="24"/>
                <w:szCs w:val="24"/>
              </w:rPr>
            </w:pPr>
          </w:p>
        </w:tc>
      </w:tr>
    </w:tbl>
    <w:tbl>
      <w:tblPr>
        <w:tblStyle w:val="50"/>
        <w:tblW w:w="10290" w:type="dxa"/>
        <w:tblInd w:w="142" w:type="dxa"/>
        <w:tblBorders>
          <w:top w:val="nil"/>
          <w:left w:val="nil"/>
          <w:bottom w:val="nil"/>
          <w:right w:val="nil"/>
          <w:insideH w:val="nil"/>
          <w:insideV w:val="nil"/>
        </w:tblBorders>
        <w:tblLayout w:type="fixed"/>
        <w:tblLook w:val="0600" w:firstRow="0" w:lastRow="0" w:firstColumn="0" w:lastColumn="0" w:noHBand="1" w:noVBand="1"/>
      </w:tblPr>
      <w:tblGrid>
        <w:gridCol w:w="5130"/>
        <w:gridCol w:w="5160"/>
      </w:tblGrid>
      <w:tr w:rsidR="00D56A39" w:rsidRPr="00FD5432" w:rsidTr="003664A5">
        <w:trPr>
          <w:trHeight w:val="615"/>
        </w:trPr>
        <w:tc>
          <w:tcPr>
            <w:tcW w:w="5130" w:type="dxa"/>
            <w:tcBorders>
              <w:top w:val="nil"/>
              <w:left w:val="nil"/>
              <w:bottom w:val="nil"/>
              <w:right w:val="nil"/>
            </w:tcBorders>
            <w:tcMar>
              <w:top w:w="100" w:type="dxa"/>
              <w:left w:w="100" w:type="dxa"/>
              <w:bottom w:w="100" w:type="dxa"/>
              <w:right w:w="100" w:type="dxa"/>
            </w:tcMar>
          </w:tcPr>
          <w:p w:rsidR="00D56A39" w:rsidRPr="00FD5432" w:rsidRDefault="00064A3A">
            <w:pPr>
              <w:ind w:firstLine="0"/>
              <w:rPr>
                <w:rFonts w:asciiTheme="majorHAnsi" w:hAnsiTheme="majorHAnsi" w:cstheme="majorHAnsi"/>
                <w:i/>
                <w:sz w:val="24"/>
                <w:szCs w:val="24"/>
              </w:rPr>
            </w:pPr>
            <w:r w:rsidRPr="00FD5432">
              <w:rPr>
                <w:rFonts w:asciiTheme="majorHAnsi" w:hAnsiTheme="majorHAnsi" w:cstheme="majorHAnsi"/>
                <w:i/>
                <w:sz w:val="24"/>
                <w:szCs w:val="24"/>
              </w:rPr>
              <w:t>Введено в дію з 20ХХ/ХХ н.р.</w:t>
            </w:r>
          </w:p>
          <w:p w:rsidR="00D56A39" w:rsidRPr="00FD5432" w:rsidRDefault="00064A3A">
            <w:pPr>
              <w:ind w:firstLine="0"/>
              <w:rPr>
                <w:rFonts w:asciiTheme="majorHAnsi" w:hAnsiTheme="majorHAnsi" w:cstheme="majorHAnsi"/>
                <w:i/>
                <w:sz w:val="24"/>
                <w:szCs w:val="24"/>
              </w:rPr>
            </w:pPr>
            <w:r w:rsidRPr="00FD5432">
              <w:rPr>
                <w:rFonts w:asciiTheme="majorHAnsi" w:eastAsia="Arial" w:hAnsiTheme="majorHAnsi" w:cstheme="majorHAnsi"/>
                <w:i/>
                <w:sz w:val="24"/>
                <w:szCs w:val="24"/>
              </w:rPr>
              <w:t>наказом ректора № ____  від ____20__ р.</w:t>
            </w:r>
          </w:p>
        </w:tc>
        <w:tc>
          <w:tcPr>
            <w:tcW w:w="5160" w:type="dxa"/>
            <w:tcBorders>
              <w:top w:val="nil"/>
              <w:left w:val="nil"/>
              <w:bottom w:val="nil"/>
              <w:right w:val="nil"/>
            </w:tcBorders>
            <w:tcMar>
              <w:top w:w="100" w:type="dxa"/>
              <w:left w:w="100" w:type="dxa"/>
              <w:bottom w:w="100" w:type="dxa"/>
              <w:right w:w="100" w:type="dxa"/>
            </w:tcMar>
          </w:tcPr>
          <w:p w:rsidR="00D56A39" w:rsidRPr="00FD5432" w:rsidRDefault="00064A3A">
            <w:pPr>
              <w:ind w:firstLine="0"/>
              <w:jc w:val="right"/>
              <w:rPr>
                <w:rFonts w:asciiTheme="majorHAnsi" w:hAnsiTheme="majorHAnsi" w:cstheme="majorHAnsi"/>
                <w:i/>
                <w:sz w:val="24"/>
                <w:szCs w:val="24"/>
              </w:rPr>
            </w:pPr>
            <w:r w:rsidRPr="00FD5432">
              <w:rPr>
                <w:rFonts w:asciiTheme="majorHAnsi" w:hAnsiTheme="majorHAnsi" w:cstheme="majorHAnsi"/>
                <w:i/>
                <w:sz w:val="24"/>
                <w:szCs w:val="24"/>
              </w:rPr>
              <w:t>Enacted since 20__/20__ academic year</w:t>
            </w:r>
          </w:p>
          <w:p w:rsidR="00D56A39" w:rsidRPr="00FD5432" w:rsidRDefault="00064A3A">
            <w:pPr>
              <w:ind w:firstLine="0"/>
              <w:jc w:val="right"/>
              <w:rPr>
                <w:rFonts w:asciiTheme="majorHAnsi" w:hAnsiTheme="majorHAnsi" w:cstheme="majorHAnsi"/>
                <w:i/>
                <w:sz w:val="24"/>
                <w:szCs w:val="24"/>
              </w:rPr>
            </w:pPr>
            <w:r w:rsidRPr="00FD5432">
              <w:rPr>
                <w:rFonts w:asciiTheme="majorHAnsi" w:eastAsia="Arial Unicode MS" w:hAnsiTheme="majorHAnsi" w:cstheme="majorHAnsi"/>
                <w:i/>
                <w:sz w:val="24"/>
                <w:szCs w:val="24"/>
              </w:rPr>
              <w:t>by rector’s order №___ оf_______20___</w:t>
            </w:r>
          </w:p>
        </w:tc>
      </w:tr>
      <w:tr w:rsidR="00473B9E" w:rsidRPr="00FD5432" w:rsidTr="003664A5">
        <w:trPr>
          <w:trHeight w:val="615"/>
        </w:trPr>
        <w:tc>
          <w:tcPr>
            <w:tcW w:w="5130" w:type="dxa"/>
            <w:tcBorders>
              <w:top w:val="nil"/>
              <w:left w:val="nil"/>
              <w:bottom w:val="nil"/>
              <w:right w:val="nil"/>
            </w:tcBorders>
            <w:tcMar>
              <w:top w:w="100" w:type="dxa"/>
              <w:left w:w="100" w:type="dxa"/>
              <w:bottom w:w="100" w:type="dxa"/>
              <w:right w:w="100" w:type="dxa"/>
            </w:tcMar>
          </w:tcPr>
          <w:p w:rsidR="00473B9E" w:rsidRDefault="00473B9E">
            <w:pPr>
              <w:ind w:firstLine="0"/>
              <w:rPr>
                <w:rFonts w:asciiTheme="majorHAnsi" w:hAnsiTheme="majorHAnsi" w:cstheme="majorHAnsi"/>
                <w:i/>
                <w:sz w:val="24"/>
                <w:szCs w:val="24"/>
              </w:rPr>
            </w:pPr>
          </w:p>
          <w:p w:rsidR="00473B9E" w:rsidRDefault="00473B9E">
            <w:pPr>
              <w:ind w:firstLine="0"/>
              <w:rPr>
                <w:rFonts w:asciiTheme="majorHAnsi" w:hAnsiTheme="majorHAnsi" w:cstheme="majorHAnsi"/>
                <w:i/>
                <w:sz w:val="24"/>
                <w:szCs w:val="24"/>
              </w:rPr>
            </w:pPr>
          </w:p>
          <w:p w:rsidR="00473B9E" w:rsidRDefault="00473B9E">
            <w:pPr>
              <w:ind w:firstLine="0"/>
              <w:rPr>
                <w:rFonts w:asciiTheme="majorHAnsi" w:hAnsiTheme="majorHAnsi" w:cstheme="majorHAnsi"/>
                <w:i/>
                <w:sz w:val="24"/>
                <w:szCs w:val="24"/>
              </w:rPr>
            </w:pPr>
          </w:p>
          <w:p w:rsidR="00473B9E" w:rsidRDefault="00473B9E">
            <w:pPr>
              <w:ind w:firstLine="0"/>
              <w:rPr>
                <w:rFonts w:asciiTheme="majorHAnsi" w:hAnsiTheme="majorHAnsi" w:cstheme="majorHAnsi"/>
                <w:i/>
                <w:sz w:val="24"/>
                <w:szCs w:val="24"/>
              </w:rPr>
            </w:pPr>
          </w:p>
          <w:p w:rsidR="00473B9E" w:rsidRPr="00FD5432" w:rsidRDefault="00473B9E">
            <w:pPr>
              <w:ind w:firstLine="0"/>
              <w:rPr>
                <w:rFonts w:asciiTheme="majorHAnsi" w:hAnsiTheme="majorHAnsi" w:cstheme="majorHAnsi"/>
                <w:i/>
                <w:sz w:val="24"/>
                <w:szCs w:val="24"/>
              </w:rPr>
            </w:pPr>
          </w:p>
        </w:tc>
        <w:tc>
          <w:tcPr>
            <w:tcW w:w="5160" w:type="dxa"/>
            <w:tcBorders>
              <w:top w:val="nil"/>
              <w:left w:val="nil"/>
              <w:bottom w:val="nil"/>
              <w:right w:val="nil"/>
            </w:tcBorders>
            <w:tcMar>
              <w:top w:w="100" w:type="dxa"/>
              <w:left w:w="100" w:type="dxa"/>
              <w:bottom w:w="100" w:type="dxa"/>
              <w:right w:w="100" w:type="dxa"/>
            </w:tcMar>
          </w:tcPr>
          <w:p w:rsidR="00473B9E" w:rsidRPr="00FD5432" w:rsidRDefault="00473B9E">
            <w:pPr>
              <w:ind w:firstLine="0"/>
              <w:jc w:val="right"/>
              <w:rPr>
                <w:rFonts w:asciiTheme="majorHAnsi" w:hAnsiTheme="majorHAnsi" w:cstheme="majorHAnsi"/>
                <w:i/>
                <w:sz w:val="24"/>
                <w:szCs w:val="24"/>
              </w:rPr>
            </w:pPr>
          </w:p>
        </w:tc>
      </w:tr>
    </w:tbl>
    <w:p w:rsidR="00D56A39" w:rsidRPr="00FD5432" w:rsidRDefault="00064A3A">
      <w:pPr>
        <w:ind w:firstLine="0"/>
        <w:jc w:val="center"/>
        <w:rPr>
          <w:rFonts w:asciiTheme="majorHAnsi" w:hAnsiTheme="majorHAnsi" w:cstheme="majorHAnsi"/>
          <w:sz w:val="24"/>
          <w:szCs w:val="24"/>
        </w:rPr>
      </w:pPr>
      <w:r w:rsidRPr="00FD5432">
        <w:rPr>
          <w:rFonts w:asciiTheme="majorHAnsi" w:hAnsiTheme="majorHAnsi" w:cstheme="majorHAnsi"/>
          <w:noProof/>
          <w:sz w:val="24"/>
          <w:szCs w:val="24"/>
          <w:lang w:eastAsia="uk-UA"/>
        </w:rPr>
        <w:drawing>
          <wp:inline distT="114300" distB="114300" distL="114300" distR="114300">
            <wp:extent cx="5281613" cy="123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81613" cy="1237055"/>
                    </a:xfrm>
                    <a:prstGeom prst="rect">
                      <a:avLst/>
                    </a:prstGeom>
                    <a:ln/>
                  </pic:spPr>
                </pic:pic>
              </a:graphicData>
            </a:graphic>
          </wp:inline>
        </w:drawing>
      </w:r>
    </w:p>
    <w:p w:rsidR="00473B9E" w:rsidRDefault="00473B9E">
      <w:pPr>
        <w:ind w:firstLine="0"/>
        <w:jc w:val="center"/>
        <w:rPr>
          <w:rFonts w:asciiTheme="majorHAnsi" w:hAnsiTheme="majorHAnsi" w:cstheme="majorHAnsi"/>
          <w:sz w:val="24"/>
          <w:szCs w:val="24"/>
        </w:rPr>
      </w:pPr>
    </w:p>
    <w:p w:rsidR="00D56A39" w:rsidRPr="00FD5432" w:rsidRDefault="00064A3A">
      <w:pPr>
        <w:ind w:firstLine="0"/>
        <w:jc w:val="center"/>
        <w:rPr>
          <w:rFonts w:asciiTheme="majorHAnsi" w:hAnsiTheme="majorHAnsi" w:cstheme="majorHAnsi"/>
          <w:sz w:val="24"/>
          <w:szCs w:val="24"/>
        </w:rPr>
      </w:pPr>
      <w:r w:rsidRPr="00FD5432">
        <w:rPr>
          <w:rFonts w:asciiTheme="majorHAnsi" w:hAnsiTheme="majorHAnsi" w:cstheme="majorHAnsi"/>
          <w:sz w:val="24"/>
          <w:szCs w:val="24"/>
        </w:rPr>
        <w:t>Київ/Kyiv</w:t>
      </w:r>
    </w:p>
    <w:p w:rsidR="00D56A39" w:rsidRPr="00FD5432" w:rsidRDefault="00064A3A">
      <w:pPr>
        <w:ind w:firstLine="0"/>
        <w:jc w:val="center"/>
        <w:rPr>
          <w:rFonts w:asciiTheme="majorHAnsi" w:hAnsiTheme="majorHAnsi" w:cstheme="majorHAnsi"/>
          <w:sz w:val="24"/>
          <w:szCs w:val="24"/>
        </w:rPr>
      </w:pPr>
      <w:r w:rsidRPr="00FD5432">
        <w:rPr>
          <w:rFonts w:asciiTheme="majorHAnsi" w:hAnsiTheme="majorHAnsi" w:cstheme="majorHAnsi"/>
          <w:sz w:val="24"/>
          <w:szCs w:val="24"/>
        </w:rPr>
        <w:t>20</w:t>
      </w:r>
      <w:r w:rsidR="00A3249A" w:rsidRPr="00FD5432">
        <w:rPr>
          <w:rFonts w:asciiTheme="majorHAnsi" w:hAnsiTheme="majorHAnsi" w:cstheme="majorHAnsi"/>
          <w:sz w:val="24"/>
          <w:szCs w:val="24"/>
        </w:rPr>
        <w:t>2</w:t>
      </w:r>
      <w:r w:rsidR="00EF13F6">
        <w:rPr>
          <w:rFonts w:asciiTheme="majorHAnsi" w:hAnsiTheme="majorHAnsi" w:cstheme="majorHAnsi"/>
          <w:sz w:val="24"/>
          <w:szCs w:val="24"/>
        </w:rPr>
        <w:t>5</w:t>
      </w:r>
      <w:r w:rsidRPr="00FD5432">
        <w:rPr>
          <w:rFonts w:asciiTheme="majorHAnsi" w:hAnsiTheme="majorHAnsi" w:cstheme="majorHAnsi"/>
        </w:rPr>
        <w:br w:type="page"/>
      </w:r>
    </w:p>
    <w:p w:rsidR="00D56A39" w:rsidRPr="00FD5432" w:rsidRDefault="00064A3A" w:rsidP="00AD1026">
      <w:pPr>
        <w:spacing w:before="240" w:after="120"/>
        <w:ind w:firstLine="0"/>
        <w:jc w:val="center"/>
        <w:rPr>
          <w:rFonts w:asciiTheme="majorHAnsi" w:hAnsiTheme="majorHAnsi" w:cstheme="majorHAnsi"/>
          <w:b/>
        </w:rPr>
      </w:pPr>
      <w:bookmarkStart w:id="0" w:name="_wcr07i3piyo3" w:colFirst="0" w:colLast="0"/>
      <w:bookmarkEnd w:id="0"/>
      <w:r w:rsidRPr="00FD5432">
        <w:rPr>
          <w:rFonts w:asciiTheme="majorHAnsi" w:hAnsiTheme="majorHAnsi" w:cstheme="majorHAnsi"/>
          <w:b/>
        </w:rPr>
        <w:lastRenderedPageBreak/>
        <w:t>ПРЕАМБУЛА/</w:t>
      </w:r>
      <w:r w:rsidR="00AD1026" w:rsidRPr="00FD5432">
        <w:rPr>
          <w:rFonts w:asciiTheme="majorHAnsi" w:hAnsiTheme="majorHAnsi" w:cstheme="majorHAnsi"/>
          <w:b/>
        </w:rPr>
        <w:t xml:space="preserve"> </w:t>
      </w:r>
      <w:r w:rsidRPr="00FD5432">
        <w:rPr>
          <w:rFonts w:asciiTheme="majorHAnsi" w:hAnsiTheme="majorHAnsi" w:cstheme="majorHAnsi"/>
          <w:b/>
        </w:rPr>
        <w:t>PREAMBLE</w:t>
      </w:r>
    </w:p>
    <w:p w:rsidR="00D56A39" w:rsidRPr="00FD5432" w:rsidRDefault="00064A3A">
      <w:pPr>
        <w:rPr>
          <w:rFonts w:asciiTheme="majorHAnsi" w:hAnsiTheme="majorHAnsi" w:cstheme="majorHAnsi"/>
        </w:rPr>
      </w:pPr>
      <w:r w:rsidRPr="00FD5432">
        <w:rPr>
          <w:rFonts w:asciiTheme="majorHAnsi" w:hAnsiTheme="majorHAnsi" w:cstheme="majorHAnsi"/>
          <w:b/>
        </w:rPr>
        <w:t xml:space="preserve">РОЗРОБЛЕНО </w:t>
      </w:r>
      <w:r w:rsidRPr="00FD5432">
        <w:rPr>
          <w:rFonts w:asciiTheme="majorHAnsi" w:hAnsiTheme="majorHAnsi" w:cstheme="majorHAnsi"/>
        </w:rPr>
        <w:t>проектною групою:/</w:t>
      </w:r>
      <w:r w:rsidRPr="00FD5432">
        <w:rPr>
          <w:rFonts w:asciiTheme="majorHAnsi" w:hAnsiTheme="majorHAnsi" w:cstheme="majorHAnsi"/>
          <w:b/>
        </w:rPr>
        <w:t>DEVELOPED</w:t>
      </w:r>
      <w:r w:rsidRPr="00FD5432">
        <w:rPr>
          <w:rFonts w:asciiTheme="majorHAnsi" w:hAnsiTheme="majorHAnsi" w:cstheme="majorHAnsi"/>
        </w:rPr>
        <w:t xml:space="preserve"> by the project team:</w:t>
      </w:r>
    </w:p>
    <w:p w:rsidR="00D56A39" w:rsidRPr="00FD5432" w:rsidRDefault="00064A3A">
      <w:pPr>
        <w:rPr>
          <w:rFonts w:asciiTheme="majorHAnsi" w:eastAsia="Times New Roman" w:hAnsiTheme="majorHAnsi" w:cstheme="majorHAnsi"/>
        </w:rPr>
      </w:pPr>
      <w:r w:rsidRPr="00FD5432">
        <w:rPr>
          <w:rFonts w:asciiTheme="majorHAnsi" w:eastAsia="Times New Roman" w:hAnsiTheme="majorHAnsi" w:cstheme="majorHAnsi"/>
        </w:rPr>
        <w:t>Керівник проєктної групи/Project team leader:</w:t>
      </w:r>
    </w:p>
    <w:p w:rsidR="00EF13F6" w:rsidRPr="004561F7" w:rsidRDefault="006E40C9" w:rsidP="00EF13F6">
      <w:pPr>
        <w:rPr>
          <w:rFonts w:asciiTheme="majorHAnsi" w:eastAsia="Times New Roman" w:hAnsiTheme="majorHAnsi" w:cstheme="majorHAnsi"/>
          <w:i/>
          <w:sz w:val="22"/>
          <w:szCs w:val="22"/>
        </w:rPr>
      </w:pPr>
      <w:bookmarkStart w:id="1" w:name="_Hlk162710003"/>
      <w:r>
        <w:rPr>
          <w:rFonts w:asciiTheme="majorHAnsi" w:eastAsia="Times New Roman" w:hAnsiTheme="majorHAnsi" w:cstheme="majorHAnsi"/>
          <w:i/>
          <w:sz w:val="22"/>
          <w:szCs w:val="22"/>
        </w:rPr>
        <w:t>Будько Василь Іванович</w:t>
      </w:r>
      <w:r w:rsidR="00EF13F6" w:rsidRPr="00FD5432">
        <w:rPr>
          <w:rFonts w:asciiTheme="majorHAnsi" w:eastAsia="Times New Roman" w:hAnsiTheme="majorHAnsi" w:cstheme="majorHAnsi"/>
          <w:i/>
          <w:sz w:val="22"/>
          <w:szCs w:val="22"/>
        </w:rPr>
        <w:t xml:space="preserve">, доктор </w:t>
      </w:r>
      <w:r>
        <w:rPr>
          <w:rFonts w:asciiTheme="majorHAnsi" w:eastAsia="Times New Roman" w:hAnsiTheme="majorHAnsi" w:cstheme="majorHAnsi"/>
          <w:i/>
          <w:sz w:val="22"/>
          <w:szCs w:val="22"/>
        </w:rPr>
        <w:t>технічних наук</w:t>
      </w:r>
      <w:r w:rsidR="00EF13F6" w:rsidRPr="00FD5432">
        <w:rPr>
          <w:rFonts w:asciiTheme="majorHAnsi" w:eastAsia="Times New Roman" w:hAnsiTheme="majorHAnsi" w:cstheme="majorHAnsi"/>
          <w:i/>
          <w:sz w:val="22"/>
          <w:szCs w:val="22"/>
        </w:rPr>
        <w:t xml:space="preserve">, професор, </w:t>
      </w:r>
      <w:r>
        <w:rPr>
          <w:rFonts w:asciiTheme="majorHAnsi" w:eastAsia="Times New Roman" w:hAnsiTheme="majorHAnsi" w:cstheme="majorHAnsi"/>
          <w:i/>
          <w:sz w:val="22"/>
          <w:szCs w:val="22"/>
        </w:rPr>
        <w:t>декан факультету електроенерготехніки та автоматики</w:t>
      </w:r>
      <w:r w:rsidR="00EF13F6" w:rsidRPr="00FD5432">
        <w:rPr>
          <w:rFonts w:asciiTheme="majorHAnsi" w:eastAsia="Times New Roman" w:hAnsiTheme="majorHAnsi" w:cstheme="majorHAnsi"/>
          <w:i/>
          <w:sz w:val="22"/>
          <w:szCs w:val="22"/>
        </w:rPr>
        <w:t xml:space="preserve"> / </w:t>
      </w:r>
      <w:r w:rsidR="00EF13F6" w:rsidRPr="00F2019E">
        <w:rPr>
          <w:rFonts w:asciiTheme="majorHAnsi" w:eastAsia="Times New Roman" w:hAnsiTheme="majorHAnsi" w:cstheme="majorHAnsi"/>
          <w:i/>
          <w:sz w:val="22"/>
          <w:szCs w:val="22"/>
          <w:lang w:val="en-US"/>
        </w:rPr>
        <w:t>Va</w:t>
      </w:r>
      <w:r w:rsidRPr="00F2019E">
        <w:rPr>
          <w:rFonts w:asciiTheme="majorHAnsi" w:eastAsia="Times New Roman" w:hAnsiTheme="majorHAnsi" w:cstheme="majorHAnsi"/>
          <w:i/>
          <w:sz w:val="22"/>
          <w:szCs w:val="22"/>
          <w:lang w:val="en-US"/>
        </w:rPr>
        <w:t>s</w:t>
      </w:r>
      <w:r w:rsidR="00F2019E">
        <w:rPr>
          <w:rFonts w:asciiTheme="majorHAnsi" w:eastAsia="Times New Roman" w:hAnsiTheme="majorHAnsi" w:cstheme="majorHAnsi"/>
          <w:i/>
          <w:sz w:val="22"/>
          <w:szCs w:val="22"/>
          <w:lang w:val="en-US"/>
        </w:rPr>
        <w:t>y</w:t>
      </w:r>
      <w:r w:rsidRPr="00F2019E">
        <w:rPr>
          <w:rFonts w:asciiTheme="majorHAnsi" w:eastAsia="Times New Roman" w:hAnsiTheme="majorHAnsi" w:cstheme="majorHAnsi"/>
          <w:i/>
          <w:sz w:val="22"/>
          <w:szCs w:val="22"/>
          <w:lang w:val="en-US"/>
        </w:rPr>
        <w:t>l</w:t>
      </w:r>
      <w:r w:rsidR="00EF13F6" w:rsidRPr="004561F7">
        <w:rPr>
          <w:rFonts w:asciiTheme="majorHAnsi" w:eastAsia="Times New Roman" w:hAnsiTheme="majorHAnsi" w:cstheme="majorHAnsi"/>
          <w:i/>
          <w:sz w:val="22"/>
          <w:szCs w:val="22"/>
        </w:rPr>
        <w:t xml:space="preserve"> </w:t>
      </w:r>
      <w:r w:rsidRPr="00F2019E">
        <w:rPr>
          <w:rFonts w:asciiTheme="majorHAnsi" w:eastAsia="Times New Roman" w:hAnsiTheme="majorHAnsi" w:cstheme="majorHAnsi"/>
          <w:i/>
          <w:sz w:val="22"/>
          <w:szCs w:val="22"/>
          <w:lang w:val="en-US"/>
        </w:rPr>
        <w:t>Budko</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Doctor</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of</w:t>
      </w:r>
      <w:r w:rsidR="00EF13F6" w:rsidRPr="004561F7">
        <w:rPr>
          <w:rFonts w:asciiTheme="majorHAnsi" w:eastAsia="Times New Roman" w:hAnsiTheme="majorHAnsi" w:cstheme="majorHAnsi"/>
          <w:i/>
          <w:sz w:val="22"/>
          <w:szCs w:val="22"/>
        </w:rPr>
        <w:t xml:space="preserve"> </w:t>
      </w:r>
      <w:r w:rsidRPr="00F2019E">
        <w:rPr>
          <w:rFonts w:asciiTheme="majorHAnsi" w:eastAsia="Times New Roman" w:hAnsiTheme="majorHAnsi" w:cstheme="majorHAnsi"/>
          <w:i/>
          <w:sz w:val="22"/>
          <w:szCs w:val="22"/>
          <w:lang w:val="en-US"/>
        </w:rPr>
        <w:t>Technical</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Sciences</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Professor</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Professor</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at</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the</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Department</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of</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Economics</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and</w:t>
      </w:r>
      <w:r w:rsidR="00EF13F6" w:rsidRPr="004561F7">
        <w:rPr>
          <w:rFonts w:asciiTheme="majorHAnsi" w:eastAsia="Times New Roman" w:hAnsiTheme="majorHAnsi" w:cstheme="majorHAnsi"/>
          <w:i/>
          <w:sz w:val="22"/>
          <w:szCs w:val="22"/>
        </w:rPr>
        <w:t xml:space="preserve"> </w:t>
      </w:r>
      <w:r w:rsidR="00EF13F6" w:rsidRPr="00F2019E">
        <w:rPr>
          <w:rFonts w:asciiTheme="majorHAnsi" w:eastAsia="Times New Roman" w:hAnsiTheme="majorHAnsi" w:cstheme="majorHAnsi"/>
          <w:i/>
          <w:sz w:val="22"/>
          <w:szCs w:val="22"/>
          <w:lang w:val="en-US"/>
        </w:rPr>
        <w:t>Business</w:t>
      </w:r>
    </w:p>
    <w:p w:rsidR="00047817" w:rsidRPr="00FD5432" w:rsidRDefault="00047817" w:rsidP="00EF13F6">
      <w:pPr>
        <w:rPr>
          <w:rFonts w:asciiTheme="majorHAnsi" w:eastAsia="Times New Roman" w:hAnsiTheme="majorHAnsi" w:cstheme="majorHAnsi"/>
          <w:i/>
          <w:sz w:val="22"/>
          <w:szCs w:val="22"/>
        </w:rPr>
      </w:pPr>
    </w:p>
    <w:bookmarkEnd w:id="1"/>
    <w:p w:rsidR="00D56A39" w:rsidRPr="00FD5432" w:rsidRDefault="00064A3A">
      <w:pPr>
        <w:rPr>
          <w:rFonts w:asciiTheme="majorHAnsi" w:eastAsia="Times New Roman" w:hAnsiTheme="majorHAnsi" w:cstheme="majorHAnsi"/>
        </w:rPr>
      </w:pPr>
      <w:r w:rsidRPr="00FD5432">
        <w:rPr>
          <w:rFonts w:asciiTheme="majorHAnsi" w:eastAsia="Times New Roman" w:hAnsiTheme="majorHAnsi" w:cstheme="majorHAnsi"/>
        </w:rPr>
        <w:t>Члени проєктної групи/Project team members:</w:t>
      </w:r>
    </w:p>
    <w:p w:rsidR="00D56A39" w:rsidRPr="00FD5432" w:rsidRDefault="006E40C9">
      <w:pPr>
        <w:rPr>
          <w:rFonts w:asciiTheme="majorHAnsi" w:eastAsia="Times New Roman" w:hAnsiTheme="majorHAnsi" w:cstheme="majorHAnsi"/>
          <w:i/>
          <w:sz w:val="22"/>
          <w:szCs w:val="22"/>
        </w:rPr>
      </w:pPr>
      <w:bookmarkStart w:id="2" w:name="_Hlk194308789"/>
      <w:bookmarkStart w:id="3" w:name="_Hlk162709990"/>
      <w:r>
        <w:rPr>
          <w:rFonts w:asciiTheme="majorHAnsi" w:eastAsia="Times New Roman" w:hAnsiTheme="majorHAnsi" w:cstheme="majorHAnsi"/>
          <w:i/>
          <w:sz w:val="22"/>
          <w:szCs w:val="22"/>
        </w:rPr>
        <w:t>Головко Володимир Михайлович</w:t>
      </w:r>
      <w:r w:rsidR="00A3249A" w:rsidRPr="00FD5432">
        <w:rPr>
          <w:rFonts w:asciiTheme="majorHAnsi" w:eastAsia="Times New Roman" w:hAnsiTheme="majorHAnsi" w:cstheme="majorHAnsi"/>
          <w:i/>
          <w:sz w:val="22"/>
          <w:szCs w:val="22"/>
        </w:rPr>
        <w:t xml:space="preserve">, доктор </w:t>
      </w:r>
      <w:r>
        <w:rPr>
          <w:rFonts w:asciiTheme="majorHAnsi" w:eastAsia="Times New Roman" w:hAnsiTheme="majorHAnsi" w:cstheme="majorHAnsi"/>
          <w:i/>
          <w:sz w:val="22"/>
          <w:szCs w:val="22"/>
        </w:rPr>
        <w:t xml:space="preserve">технічних </w:t>
      </w:r>
      <w:r w:rsidR="00A3249A" w:rsidRPr="00FD5432">
        <w:rPr>
          <w:rFonts w:asciiTheme="majorHAnsi" w:eastAsia="Times New Roman" w:hAnsiTheme="majorHAnsi" w:cstheme="majorHAnsi"/>
          <w:i/>
          <w:sz w:val="22"/>
          <w:szCs w:val="22"/>
        </w:rPr>
        <w:t xml:space="preserve">наук, професор, </w:t>
      </w:r>
      <w:r>
        <w:rPr>
          <w:rFonts w:asciiTheme="majorHAnsi" w:eastAsia="Times New Roman" w:hAnsiTheme="majorHAnsi" w:cstheme="majorHAnsi"/>
          <w:i/>
          <w:sz w:val="22"/>
          <w:szCs w:val="22"/>
        </w:rPr>
        <w:t xml:space="preserve">професор </w:t>
      </w:r>
      <w:r w:rsidR="00A3249A" w:rsidRPr="00FD5432">
        <w:rPr>
          <w:rFonts w:asciiTheme="majorHAnsi" w:eastAsia="Times New Roman" w:hAnsiTheme="majorHAnsi" w:cstheme="majorHAnsi"/>
          <w:i/>
          <w:sz w:val="22"/>
          <w:szCs w:val="22"/>
        </w:rPr>
        <w:t xml:space="preserve">кафедри </w:t>
      </w:r>
      <w:r>
        <w:rPr>
          <w:rFonts w:asciiTheme="majorHAnsi" w:eastAsia="Times New Roman" w:hAnsiTheme="majorHAnsi" w:cstheme="majorHAnsi"/>
          <w:i/>
          <w:sz w:val="22"/>
          <w:szCs w:val="22"/>
        </w:rPr>
        <w:t>відновлюваних джерела енергії</w:t>
      </w:r>
      <w:r w:rsidR="00A3249A" w:rsidRPr="00FD5432">
        <w:rPr>
          <w:rFonts w:asciiTheme="majorHAnsi" w:eastAsia="Times New Roman" w:hAnsiTheme="majorHAnsi" w:cstheme="majorHAnsi"/>
          <w:i/>
          <w:sz w:val="22"/>
          <w:szCs w:val="22"/>
        </w:rPr>
        <w:t xml:space="preserve"> </w:t>
      </w:r>
      <w:bookmarkEnd w:id="2"/>
      <w:r w:rsidR="00064A3A" w:rsidRPr="00FD5432">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Volodimir</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Holovko</w:t>
      </w:r>
      <w:r w:rsidR="00064A3A" w:rsidRPr="00FD5432">
        <w:rPr>
          <w:rFonts w:asciiTheme="majorHAnsi" w:eastAsia="Times New Roman" w:hAnsiTheme="majorHAnsi" w:cstheme="majorHAnsi"/>
          <w:i/>
          <w:sz w:val="22"/>
          <w:szCs w:val="22"/>
        </w:rPr>
        <w:t xml:space="preserve">, </w:t>
      </w:r>
      <w:r w:rsidR="00A3249A" w:rsidRPr="00FD5432">
        <w:rPr>
          <w:rFonts w:asciiTheme="majorHAnsi" w:eastAsia="Times New Roman" w:hAnsiTheme="majorHAnsi" w:cstheme="majorHAnsi"/>
          <w:i/>
          <w:sz w:val="22"/>
          <w:szCs w:val="22"/>
        </w:rPr>
        <w:t xml:space="preserve">Doctor </w:t>
      </w:r>
      <w:r w:rsidR="00F2019E" w:rsidRPr="00F2019E">
        <w:rPr>
          <w:rFonts w:asciiTheme="majorHAnsi" w:eastAsia="Times New Roman" w:hAnsiTheme="majorHAnsi" w:cstheme="majorHAnsi"/>
          <w:i/>
          <w:sz w:val="22"/>
          <w:szCs w:val="22"/>
        </w:rPr>
        <w:t xml:space="preserve">of Technical </w:t>
      </w:r>
      <w:r w:rsidR="00A3249A" w:rsidRPr="00FD5432">
        <w:rPr>
          <w:rFonts w:asciiTheme="majorHAnsi" w:eastAsia="Times New Roman" w:hAnsiTheme="majorHAnsi" w:cstheme="majorHAnsi"/>
          <w:i/>
          <w:sz w:val="22"/>
          <w:szCs w:val="22"/>
        </w:rPr>
        <w:t>Sciences, Professo</w:t>
      </w:r>
      <w:r w:rsidR="00F2019E">
        <w:rPr>
          <w:rFonts w:asciiTheme="majorHAnsi" w:eastAsia="Times New Roman" w:hAnsiTheme="majorHAnsi" w:cstheme="majorHAnsi"/>
          <w:i/>
          <w:sz w:val="22"/>
          <w:szCs w:val="22"/>
          <w:lang w:val="en-US"/>
        </w:rPr>
        <w:t>r</w:t>
      </w:r>
      <w:r w:rsidR="00F2019E" w:rsidRPr="004561F7">
        <w:rPr>
          <w:rFonts w:asciiTheme="majorHAnsi" w:eastAsia="Times New Roman" w:hAnsiTheme="majorHAnsi" w:cstheme="majorHAnsi"/>
          <w:i/>
          <w:sz w:val="22"/>
          <w:szCs w:val="22"/>
        </w:rPr>
        <w:t xml:space="preserve">, </w:t>
      </w:r>
      <w:bookmarkEnd w:id="3"/>
      <w:r w:rsidR="00F2019E" w:rsidRPr="00FD5432">
        <w:rPr>
          <w:rFonts w:asciiTheme="majorHAnsi" w:eastAsia="Times New Roman" w:hAnsiTheme="majorHAnsi" w:cstheme="majorHAnsi"/>
          <w:i/>
          <w:sz w:val="22"/>
          <w:szCs w:val="22"/>
        </w:rPr>
        <w:t>Professor</w:t>
      </w:r>
      <w:r w:rsidR="00F2019E" w:rsidRPr="004561F7">
        <w:rPr>
          <w:rFonts w:asciiTheme="majorHAnsi" w:eastAsia="Times New Roman" w:hAnsiTheme="majorHAnsi" w:cstheme="majorHAnsi"/>
          <w:i/>
          <w:sz w:val="22"/>
          <w:szCs w:val="22"/>
        </w:rPr>
        <w:t xml:space="preserve"> </w:t>
      </w:r>
      <w:r w:rsidR="00F2019E">
        <w:rPr>
          <w:rFonts w:asciiTheme="majorHAnsi" w:eastAsia="Times New Roman" w:hAnsiTheme="majorHAnsi" w:cstheme="majorHAnsi"/>
          <w:i/>
          <w:sz w:val="22"/>
          <w:szCs w:val="22"/>
          <w:lang w:val="en-US"/>
        </w:rPr>
        <w:t>of</w:t>
      </w:r>
      <w:r w:rsidR="00F2019E" w:rsidRPr="004561F7">
        <w:rPr>
          <w:rFonts w:asciiTheme="majorHAnsi" w:eastAsia="Times New Roman" w:hAnsiTheme="majorHAnsi" w:cstheme="majorHAnsi"/>
          <w:i/>
          <w:sz w:val="22"/>
          <w:szCs w:val="22"/>
        </w:rPr>
        <w:t xml:space="preserve"> </w:t>
      </w:r>
      <w:r w:rsidR="00F2019E">
        <w:rPr>
          <w:rFonts w:asciiTheme="majorHAnsi" w:eastAsia="Times New Roman" w:hAnsiTheme="majorHAnsi" w:cstheme="majorHAnsi"/>
          <w:i/>
          <w:sz w:val="22"/>
          <w:szCs w:val="22"/>
          <w:lang w:val="en-US"/>
        </w:rPr>
        <w:t>the</w:t>
      </w:r>
      <w:r w:rsidR="00F2019E" w:rsidRPr="002D137B">
        <w:rPr>
          <w:rFonts w:asciiTheme="majorHAnsi" w:eastAsia="Times New Roman" w:hAnsiTheme="majorHAnsi" w:cstheme="majorHAnsi"/>
          <w:i/>
          <w:sz w:val="22"/>
          <w:szCs w:val="22"/>
        </w:rPr>
        <w:t xml:space="preserve"> Department of </w:t>
      </w:r>
      <w:r w:rsidR="00F2019E">
        <w:rPr>
          <w:rFonts w:asciiTheme="majorHAnsi" w:eastAsia="Times New Roman" w:hAnsiTheme="majorHAnsi" w:cstheme="majorHAnsi"/>
          <w:i/>
          <w:sz w:val="22"/>
          <w:szCs w:val="22"/>
          <w:lang w:val="en-US"/>
        </w:rPr>
        <w:t>Renewable</w:t>
      </w:r>
      <w:r w:rsidR="00F2019E" w:rsidRPr="004561F7">
        <w:rPr>
          <w:rFonts w:asciiTheme="majorHAnsi" w:eastAsia="Times New Roman" w:hAnsiTheme="majorHAnsi" w:cstheme="majorHAnsi"/>
          <w:i/>
          <w:sz w:val="22"/>
          <w:szCs w:val="22"/>
        </w:rPr>
        <w:t xml:space="preserve"> </w:t>
      </w:r>
      <w:r w:rsidR="00F2019E">
        <w:rPr>
          <w:rFonts w:asciiTheme="majorHAnsi" w:eastAsia="Times New Roman" w:hAnsiTheme="majorHAnsi" w:cstheme="majorHAnsi"/>
          <w:i/>
          <w:sz w:val="22"/>
          <w:szCs w:val="22"/>
          <w:lang w:val="en-US"/>
        </w:rPr>
        <w:t>Energy</w:t>
      </w:r>
      <w:r w:rsidR="00F2019E" w:rsidRPr="004561F7">
        <w:rPr>
          <w:rFonts w:asciiTheme="majorHAnsi" w:eastAsia="Times New Roman" w:hAnsiTheme="majorHAnsi" w:cstheme="majorHAnsi"/>
          <w:i/>
          <w:sz w:val="22"/>
          <w:szCs w:val="22"/>
        </w:rPr>
        <w:t xml:space="preserve"> </w:t>
      </w:r>
      <w:r w:rsidR="00F2019E">
        <w:rPr>
          <w:rFonts w:asciiTheme="majorHAnsi" w:eastAsia="Times New Roman" w:hAnsiTheme="majorHAnsi" w:cstheme="majorHAnsi"/>
          <w:i/>
          <w:sz w:val="22"/>
          <w:szCs w:val="22"/>
          <w:lang w:val="en-US"/>
        </w:rPr>
        <w:t>Sources</w:t>
      </w:r>
      <w:r w:rsidR="00CA0EC7" w:rsidRPr="004561F7">
        <w:rPr>
          <w:rFonts w:asciiTheme="majorHAnsi" w:eastAsia="Times New Roman" w:hAnsiTheme="majorHAnsi" w:cstheme="majorHAnsi"/>
          <w:i/>
          <w:sz w:val="22"/>
          <w:szCs w:val="22"/>
        </w:rPr>
        <w:t>.</w:t>
      </w:r>
    </w:p>
    <w:p w:rsidR="00EF13F6" w:rsidRPr="00BB2B5C" w:rsidRDefault="00F2019E" w:rsidP="00EF13F6">
      <w:pPr>
        <w:rPr>
          <w:rFonts w:asciiTheme="majorHAnsi" w:eastAsia="Times New Roman" w:hAnsiTheme="majorHAnsi" w:cstheme="majorHAnsi"/>
          <w:i/>
          <w:color w:val="000000" w:themeColor="text1"/>
          <w:sz w:val="22"/>
          <w:szCs w:val="22"/>
        </w:rPr>
      </w:pPr>
      <w:bookmarkStart w:id="4" w:name="_Hlk194308817"/>
      <w:bookmarkStart w:id="5" w:name="_Hlk162710014"/>
      <w:r>
        <w:rPr>
          <w:rFonts w:asciiTheme="majorHAnsi" w:eastAsia="Times New Roman" w:hAnsiTheme="majorHAnsi" w:cstheme="majorHAnsi"/>
          <w:i/>
          <w:sz w:val="22"/>
          <w:szCs w:val="22"/>
        </w:rPr>
        <w:t>Остапчук Олександр Володимирович</w:t>
      </w:r>
      <w:r w:rsidR="00EF13F6" w:rsidRPr="002D137B">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rPr>
        <w:t>доктор технічних наук</w:t>
      </w:r>
      <w:r w:rsidR="00EF13F6" w:rsidRPr="002D137B">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rPr>
        <w:t>професор</w:t>
      </w:r>
      <w:r w:rsidR="00EF13F6" w:rsidRPr="002D137B">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rPr>
        <w:t>в.о. завідувача кафедри відновлюваних джерел енергії</w:t>
      </w:r>
      <w:r w:rsidR="00EF13F6" w:rsidRPr="002D137B">
        <w:rPr>
          <w:rFonts w:asciiTheme="majorHAnsi" w:eastAsia="Times New Roman" w:hAnsiTheme="majorHAnsi" w:cstheme="majorHAnsi"/>
          <w:i/>
          <w:sz w:val="22"/>
          <w:szCs w:val="22"/>
        </w:rPr>
        <w:t xml:space="preserve"> </w:t>
      </w:r>
      <w:bookmarkEnd w:id="4"/>
      <w:r w:rsidR="00EF13F6" w:rsidRPr="002D137B">
        <w:rPr>
          <w:rFonts w:asciiTheme="majorHAnsi" w:eastAsia="Times New Roman" w:hAnsiTheme="majorHAnsi" w:cstheme="majorHAnsi"/>
          <w:i/>
          <w:sz w:val="22"/>
          <w:szCs w:val="22"/>
        </w:rPr>
        <w:t xml:space="preserve">/ </w:t>
      </w:r>
      <w:r w:rsidR="00A30F74" w:rsidRPr="00A30F74">
        <w:rPr>
          <w:rFonts w:asciiTheme="majorHAnsi" w:eastAsia="Times New Roman" w:hAnsiTheme="majorHAnsi" w:cstheme="majorHAnsi"/>
          <w:i/>
          <w:sz w:val="22"/>
          <w:szCs w:val="22"/>
        </w:rPr>
        <w:t>Oleksandr</w:t>
      </w:r>
      <w:r w:rsidR="00A30F74">
        <w:rPr>
          <w:rFonts w:asciiTheme="majorHAnsi" w:eastAsia="Times New Roman" w:hAnsiTheme="majorHAnsi" w:cstheme="majorHAnsi"/>
          <w:i/>
          <w:sz w:val="22"/>
          <w:szCs w:val="22"/>
        </w:rPr>
        <w:t xml:space="preserve"> </w:t>
      </w:r>
      <w:r w:rsidR="00A30F74" w:rsidRPr="00A30F74">
        <w:rPr>
          <w:rFonts w:asciiTheme="majorHAnsi" w:eastAsia="Times New Roman" w:hAnsiTheme="majorHAnsi" w:cstheme="majorHAnsi"/>
          <w:i/>
          <w:sz w:val="22"/>
          <w:szCs w:val="22"/>
        </w:rPr>
        <w:t>OSTAPCHUK</w:t>
      </w:r>
      <w:r w:rsidR="00EF13F6" w:rsidRPr="002D137B">
        <w:rPr>
          <w:rFonts w:asciiTheme="majorHAnsi" w:eastAsia="Times New Roman" w:hAnsiTheme="majorHAnsi" w:cstheme="majorHAnsi"/>
          <w:i/>
          <w:sz w:val="22"/>
          <w:szCs w:val="22"/>
        </w:rPr>
        <w:t xml:space="preserve">, </w:t>
      </w:r>
      <w:r w:rsidR="00A30F74" w:rsidRPr="00A30F74">
        <w:rPr>
          <w:rFonts w:asciiTheme="majorHAnsi" w:eastAsia="Times New Roman" w:hAnsiTheme="majorHAnsi" w:cstheme="majorHAnsi"/>
          <w:i/>
          <w:sz w:val="22"/>
          <w:szCs w:val="22"/>
        </w:rPr>
        <w:t>Doctor of Technical Sciences, Professor</w:t>
      </w:r>
      <w:r w:rsidR="00EF13F6" w:rsidRPr="002D137B">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a</w:t>
      </w:r>
      <w:r w:rsidRPr="004561F7">
        <w:rPr>
          <w:rFonts w:asciiTheme="majorHAnsi" w:eastAsia="Times New Roman" w:hAnsiTheme="majorHAnsi" w:cstheme="majorHAnsi"/>
          <w:i/>
          <w:sz w:val="22"/>
          <w:szCs w:val="22"/>
        </w:rPr>
        <w:t>.</w:t>
      </w:r>
      <w:r>
        <w:rPr>
          <w:rFonts w:asciiTheme="majorHAnsi" w:eastAsia="Times New Roman" w:hAnsiTheme="majorHAnsi" w:cstheme="majorHAnsi"/>
          <w:i/>
          <w:sz w:val="22"/>
          <w:szCs w:val="22"/>
          <w:lang w:val="en-US"/>
        </w:rPr>
        <w:t>o</w:t>
      </w:r>
      <w:r w:rsidRPr="004561F7">
        <w:rPr>
          <w:rFonts w:asciiTheme="majorHAnsi" w:eastAsia="Times New Roman" w:hAnsiTheme="majorHAnsi" w:cstheme="majorHAnsi"/>
          <w:i/>
          <w:sz w:val="22"/>
          <w:szCs w:val="22"/>
        </w:rPr>
        <w:t xml:space="preserve">. </w:t>
      </w:r>
      <w:r w:rsidRPr="00FD5432">
        <w:rPr>
          <w:rFonts w:asciiTheme="majorHAnsi" w:eastAsia="Times New Roman" w:hAnsiTheme="majorHAnsi" w:cstheme="majorHAnsi"/>
          <w:i/>
          <w:sz w:val="22"/>
          <w:szCs w:val="22"/>
        </w:rPr>
        <w:t xml:space="preserve">Head of the </w:t>
      </w:r>
      <w:r w:rsidR="00EF13F6" w:rsidRPr="002D137B">
        <w:rPr>
          <w:rFonts w:asciiTheme="majorHAnsi" w:eastAsia="Times New Roman" w:hAnsiTheme="majorHAnsi" w:cstheme="majorHAnsi"/>
          <w:i/>
          <w:sz w:val="22"/>
          <w:szCs w:val="22"/>
        </w:rPr>
        <w:t xml:space="preserve">Department of </w:t>
      </w:r>
      <w:r>
        <w:rPr>
          <w:rFonts w:asciiTheme="majorHAnsi" w:eastAsia="Times New Roman" w:hAnsiTheme="majorHAnsi" w:cstheme="majorHAnsi"/>
          <w:i/>
          <w:sz w:val="22"/>
          <w:szCs w:val="22"/>
          <w:lang w:val="en-US"/>
        </w:rPr>
        <w:t>Renewable</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Energy</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Sources</w:t>
      </w:r>
      <w:r w:rsidRPr="004561F7">
        <w:rPr>
          <w:rFonts w:asciiTheme="majorHAnsi" w:eastAsia="Times New Roman" w:hAnsiTheme="majorHAnsi" w:cstheme="majorHAnsi"/>
          <w:i/>
          <w:sz w:val="22"/>
          <w:szCs w:val="22"/>
        </w:rPr>
        <w:t>.</w:t>
      </w:r>
    </w:p>
    <w:p w:rsidR="00EF13F6" w:rsidRPr="00BB2B5C" w:rsidRDefault="00A30F74" w:rsidP="00EF13F6">
      <w:pPr>
        <w:rPr>
          <w:rFonts w:asciiTheme="majorHAnsi" w:eastAsia="Times New Roman" w:hAnsiTheme="majorHAnsi" w:cstheme="majorHAnsi"/>
          <w:i/>
          <w:color w:val="000000" w:themeColor="text1"/>
          <w:sz w:val="22"/>
          <w:szCs w:val="22"/>
        </w:rPr>
      </w:pPr>
      <w:bookmarkStart w:id="6" w:name="_Hlk194308840"/>
      <w:bookmarkEnd w:id="5"/>
      <w:r>
        <w:rPr>
          <w:rFonts w:asciiTheme="majorHAnsi" w:eastAsia="Times New Roman" w:hAnsiTheme="majorHAnsi" w:cstheme="majorHAnsi"/>
          <w:i/>
          <w:color w:val="000000" w:themeColor="text1"/>
          <w:sz w:val="22"/>
          <w:szCs w:val="22"/>
        </w:rPr>
        <w:t>Кудря Степан Олександрович</w:t>
      </w:r>
      <w:r w:rsidR="00EF13F6" w:rsidRPr="00BB2B5C">
        <w:rPr>
          <w:rFonts w:asciiTheme="majorHAnsi" w:eastAsia="Times New Roman" w:hAnsiTheme="majorHAnsi" w:cstheme="majorHAnsi"/>
          <w:i/>
          <w:color w:val="000000" w:themeColor="text1"/>
          <w:sz w:val="22"/>
          <w:szCs w:val="22"/>
        </w:rPr>
        <w:t xml:space="preserve">, </w:t>
      </w:r>
      <w:r>
        <w:rPr>
          <w:rFonts w:asciiTheme="majorHAnsi" w:eastAsia="Times New Roman" w:hAnsiTheme="majorHAnsi" w:cstheme="majorHAnsi"/>
          <w:i/>
          <w:color w:val="000000" w:themeColor="text1"/>
          <w:sz w:val="22"/>
          <w:szCs w:val="22"/>
        </w:rPr>
        <w:t>доктор технічних</w:t>
      </w:r>
      <w:r w:rsidR="00EF13F6" w:rsidRPr="00BB2B5C">
        <w:rPr>
          <w:rFonts w:asciiTheme="majorHAnsi" w:eastAsia="Times New Roman" w:hAnsiTheme="majorHAnsi" w:cstheme="majorHAnsi"/>
          <w:i/>
          <w:color w:val="000000" w:themeColor="text1"/>
          <w:sz w:val="22"/>
          <w:szCs w:val="22"/>
        </w:rPr>
        <w:t xml:space="preserve"> наук, </w:t>
      </w:r>
      <w:r>
        <w:rPr>
          <w:rFonts w:asciiTheme="majorHAnsi" w:eastAsia="Times New Roman" w:hAnsiTheme="majorHAnsi" w:cstheme="majorHAnsi"/>
          <w:i/>
          <w:color w:val="000000" w:themeColor="text1"/>
          <w:sz w:val="22"/>
          <w:szCs w:val="22"/>
        </w:rPr>
        <w:t>професор</w:t>
      </w:r>
      <w:r w:rsidR="00EF13F6" w:rsidRPr="00BB2B5C">
        <w:rPr>
          <w:rFonts w:asciiTheme="majorHAnsi" w:eastAsia="Times New Roman" w:hAnsiTheme="majorHAnsi" w:cstheme="majorHAnsi"/>
          <w:i/>
          <w:color w:val="000000" w:themeColor="text1"/>
          <w:sz w:val="22"/>
          <w:szCs w:val="22"/>
        </w:rPr>
        <w:t xml:space="preserve">, </w:t>
      </w:r>
      <w:r w:rsidRPr="00A30F74">
        <w:rPr>
          <w:rFonts w:asciiTheme="majorHAnsi" w:eastAsia="Times New Roman" w:hAnsiTheme="majorHAnsi" w:cstheme="majorHAnsi"/>
          <w:i/>
          <w:color w:val="000000" w:themeColor="text1"/>
          <w:sz w:val="22"/>
          <w:szCs w:val="22"/>
        </w:rPr>
        <w:t>професор кафедри відновлюваних джерела енергії</w:t>
      </w:r>
      <w:r w:rsidR="00EF13F6" w:rsidRPr="00BB2B5C">
        <w:rPr>
          <w:rFonts w:asciiTheme="majorHAnsi" w:eastAsia="Times New Roman" w:hAnsiTheme="majorHAnsi" w:cstheme="majorHAnsi"/>
          <w:i/>
          <w:color w:val="000000" w:themeColor="text1"/>
          <w:sz w:val="22"/>
          <w:szCs w:val="22"/>
        </w:rPr>
        <w:t xml:space="preserve"> </w:t>
      </w:r>
      <w:bookmarkEnd w:id="6"/>
      <w:r w:rsidR="00EF13F6" w:rsidRPr="00BB2B5C">
        <w:rPr>
          <w:rFonts w:asciiTheme="majorHAnsi" w:eastAsia="Times New Roman" w:hAnsiTheme="majorHAnsi" w:cstheme="majorHAnsi"/>
          <w:i/>
          <w:color w:val="000000" w:themeColor="text1"/>
          <w:sz w:val="22"/>
          <w:szCs w:val="22"/>
        </w:rPr>
        <w:t xml:space="preserve">/ </w:t>
      </w:r>
      <w:r>
        <w:rPr>
          <w:rFonts w:asciiTheme="majorHAnsi" w:eastAsia="Times New Roman" w:hAnsiTheme="majorHAnsi" w:cstheme="majorHAnsi"/>
          <w:i/>
          <w:color w:val="000000" w:themeColor="text1"/>
          <w:sz w:val="22"/>
          <w:szCs w:val="22"/>
          <w:lang w:val="en-US"/>
        </w:rPr>
        <w:t>Stepan</w:t>
      </w:r>
      <w:r w:rsidRPr="004561F7">
        <w:rPr>
          <w:rFonts w:asciiTheme="majorHAnsi" w:eastAsia="Times New Roman" w:hAnsiTheme="majorHAnsi" w:cstheme="majorHAnsi"/>
          <w:i/>
          <w:color w:val="000000" w:themeColor="text1"/>
          <w:sz w:val="22"/>
          <w:szCs w:val="22"/>
        </w:rPr>
        <w:t xml:space="preserve"> </w:t>
      </w:r>
      <w:r>
        <w:rPr>
          <w:rFonts w:asciiTheme="majorHAnsi" w:eastAsia="Times New Roman" w:hAnsiTheme="majorHAnsi" w:cstheme="majorHAnsi"/>
          <w:i/>
          <w:color w:val="000000" w:themeColor="text1"/>
          <w:sz w:val="22"/>
          <w:szCs w:val="22"/>
          <w:lang w:val="en-US"/>
        </w:rPr>
        <w:t>KUDRIA</w:t>
      </w:r>
      <w:r w:rsidR="00EF13F6" w:rsidRPr="00BB2B5C">
        <w:rPr>
          <w:rFonts w:asciiTheme="majorHAnsi" w:eastAsia="Times New Roman" w:hAnsiTheme="majorHAnsi" w:cstheme="majorHAnsi"/>
          <w:i/>
          <w:color w:val="000000" w:themeColor="text1"/>
          <w:sz w:val="22"/>
          <w:szCs w:val="22"/>
        </w:rPr>
        <w:t xml:space="preserve">, </w:t>
      </w:r>
      <w:r w:rsidRPr="00FD5432">
        <w:rPr>
          <w:rFonts w:asciiTheme="majorHAnsi" w:eastAsia="Times New Roman" w:hAnsiTheme="majorHAnsi" w:cstheme="majorHAnsi"/>
          <w:i/>
          <w:sz w:val="22"/>
          <w:szCs w:val="22"/>
        </w:rPr>
        <w:t xml:space="preserve">Doctor </w:t>
      </w:r>
      <w:r w:rsidRPr="00F2019E">
        <w:rPr>
          <w:rFonts w:asciiTheme="majorHAnsi" w:eastAsia="Times New Roman" w:hAnsiTheme="majorHAnsi" w:cstheme="majorHAnsi"/>
          <w:i/>
          <w:sz w:val="22"/>
          <w:szCs w:val="22"/>
        </w:rPr>
        <w:t xml:space="preserve">of Technical </w:t>
      </w:r>
      <w:r w:rsidRPr="00FD5432">
        <w:rPr>
          <w:rFonts w:asciiTheme="majorHAnsi" w:eastAsia="Times New Roman" w:hAnsiTheme="majorHAnsi" w:cstheme="majorHAnsi"/>
          <w:i/>
          <w:sz w:val="22"/>
          <w:szCs w:val="22"/>
        </w:rPr>
        <w:t>Sciences, Professo</w:t>
      </w:r>
      <w:r>
        <w:rPr>
          <w:rFonts w:asciiTheme="majorHAnsi" w:eastAsia="Times New Roman" w:hAnsiTheme="majorHAnsi" w:cstheme="majorHAnsi"/>
          <w:i/>
          <w:sz w:val="22"/>
          <w:szCs w:val="22"/>
          <w:lang w:val="en-US"/>
        </w:rPr>
        <w:t>r</w:t>
      </w:r>
      <w:r w:rsidRPr="004561F7">
        <w:rPr>
          <w:rFonts w:asciiTheme="majorHAnsi" w:eastAsia="Times New Roman" w:hAnsiTheme="majorHAnsi" w:cstheme="majorHAnsi"/>
          <w:i/>
          <w:sz w:val="22"/>
          <w:szCs w:val="22"/>
        </w:rPr>
        <w:t xml:space="preserve">, </w:t>
      </w:r>
      <w:r w:rsidRPr="00FD5432">
        <w:rPr>
          <w:rFonts w:asciiTheme="majorHAnsi" w:eastAsia="Times New Roman" w:hAnsiTheme="majorHAnsi" w:cstheme="majorHAnsi"/>
          <w:i/>
          <w:sz w:val="22"/>
          <w:szCs w:val="22"/>
        </w:rPr>
        <w:t>Professor</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of</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the</w:t>
      </w:r>
      <w:r w:rsidRPr="002D137B">
        <w:rPr>
          <w:rFonts w:asciiTheme="majorHAnsi" w:eastAsia="Times New Roman" w:hAnsiTheme="majorHAnsi" w:cstheme="majorHAnsi"/>
          <w:i/>
          <w:sz w:val="22"/>
          <w:szCs w:val="22"/>
        </w:rPr>
        <w:t xml:space="preserve"> Department of </w:t>
      </w:r>
      <w:r>
        <w:rPr>
          <w:rFonts w:asciiTheme="majorHAnsi" w:eastAsia="Times New Roman" w:hAnsiTheme="majorHAnsi" w:cstheme="majorHAnsi"/>
          <w:i/>
          <w:sz w:val="22"/>
          <w:szCs w:val="22"/>
          <w:lang w:val="en-US"/>
        </w:rPr>
        <w:t>Renewable</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Energy</w:t>
      </w:r>
      <w:r w:rsidRPr="004561F7">
        <w:rPr>
          <w:rFonts w:asciiTheme="majorHAnsi" w:eastAsia="Times New Roman" w:hAnsiTheme="majorHAnsi" w:cstheme="majorHAnsi"/>
          <w:i/>
          <w:sz w:val="22"/>
          <w:szCs w:val="22"/>
        </w:rPr>
        <w:t xml:space="preserve"> </w:t>
      </w:r>
      <w:r>
        <w:rPr>
          <w:rFonts w:asciiTheme="majorHAnsi" w:eastAsia="Times New Roman" w:hAnsiTheme="majorHAnsi" w:cstheme="majorHAnsi"/>
          <w:i/>
          <w:sz w:val="22"/>
          <w:szCs w:val="22"/>
          <w:lang w:val="en-US"/>
        </w:rPr>
        <w:t>Sources</w:t>
      </w:r>
      <w:r w:rsidRPr="004561F7">
        <w:rPr>
          <w:rFonts w:asciiTheme="majorHAnsi" w:eastAsia="Times New Roman" w:hAnsiTheme="majorHAnsi" w:cstheme="majorHAnsi"/>
          <w:i/>
          <w:sz w:val="22"/>
          <w:szCs w:val="22"/>
        </w:rPr>
        <w:t>.</w:t>
      </w:r>
    </w:p>
    <w:p w:rsidR="006E270B" w:rsidRPr="00BB2B5C" w:rsidRDefault="006E270B">
      <w:pPr>
        <w:rPr>
          <w:rFonts w:asciiTheme="majorHAnsi" w:eastAsia="Times New Roman" w:hAnsiTheme="majorHAnsi" w:cstheme="majorHAnsi"/>
          <w:i/>
          <w:color w:val="000000" w:themeColor="text1"/>
          <w:sz w:val="22"/>
          <w:szCs w:val="22"/>
        </w:rPr>
      </w:pPr>
    </w:p>
    <w:p w:rsidR="006E270B" w:rsidRPr="00FB21B2" w:rsidRDefault="00523639">
      <w:pPr>
        <w:rPr>
          <w:rFonts w:asciiTheme="majorHAnsi" w:eastAsia="Times New Roman" w:hAnsiTheme="majorHAnsi" w:cstheme="majorHAnsi"/>
          <w:i/>
          <w:color w:val="000000" w:themeColor="text1"/>
          <w:sz w:val="22"/>
          <w:szCs w:val="22"/>
        </w:rPr>
      </w:pPr>
      <w:r w:rsidRPr="00523639">
        <w:rPr>
          <w:rFonts w:asciiTheme="majorHAnsi" w:eastAsia="Times New Roman" w:hAnsiTheme="majorHAnsi" w:cstheme="majorHAnsi"/>
          <w:i/>
          <w:color w:val="000000" w:themeColor="text1"/>
          <w:sz w:val="22"/>
          <w:szCs w:val="22"/>
        </w:rPr>
        <w:t>Зур’ян Олексій Володимирович</w:t>
      </w:r>
      <w:r w:rsidR="006E270B" w:rsidRPr="00BB2B5C">
        <w:rPr>
          <w:rFonts w:asciiTheme="majorHAnsi" w:eastAsia="Times New Roman" w:hAnsiTheme="majorHAnsi" w:cstheme="majorHAnsi"/>
          <w:i/>
          <w:color w:val="000000" w:themeColor="text1"/>
          <w:sz w:val="22"/>
          <w:szCs w:val="22"/>
        </w:rPr>
        <w:t xml:space="preserve">, </w:t>
      </w:r>
      <w:r w:rsidR="00EB68AE">
        <w:rPr>
          <w:rFonts w:asciiTheme="majorHAnsi" w:eastAsia="Times New Roman" w:hAnsiTheme="majorHAnsi" w:cstheme="majorHAnsi"/>
          <w:i/>
          <w:color w:val="000000" w:themeColor="text1"/>
          <w:sz w:val="22"/>
          <w:szCs w:val="22"/>
        </w:rPr>
        <w:t>заступник д</w:t>
      </w:r>
      <w:r w:rsidR="006E270B" w:rsidRPr="00BB2B5C">
        <w:rPr>
          <w:rFonts w:asciiTheme="majorHAnsi" w:eastAsia="Times New Roman" w:hAnsiTheme="majorHAnsi" w:cstheme="majorHAnsi"/>
          <w:i/>
          <w:color w:val="000000" w:themeColor="text1"/>
          <w:sz w:val="22"/>
          <w:szCs w:val="22"/>
        </w:rPr>
        <w:t>иректор</w:t>
      </w:r>
      <w:r w:rsidR="00EB68AE">
        <w:rPr>
          <w:rFonts w:asciiTheme="majorHAnsi" w:eastAsia="Times New Roman" w:hAnsiTheme="majorHAnsi" w:cstheme="majorHAnsi"/>
          <w:i/>
          <w:color w:val="000000" w:themeColor="text1"/>
          <w:sz w:val="22"/>
          <w:szCs w:val="22"/>
        </w:rPr>
        <w:t>а</w:t>
      </w:r>
      <w:r w:rsidR="006E270B" w:rsidRPr="00BB2B5C">
        <w:rPr>
          <w:rFonts w:asciiTheme="majorHAnsi" w:eastAsia="Times New Roman" w:hAnsiTheme="majorHAnsi" w:cstheme="majorHAnsi"/>
          <w:i/>
          <w:color w:val="000000" w:themeColor="text1"/>
          <w:sz w:val="22"/>
          <w:szCs w:val="22"/>
        </w:rPr>
        <w:t xml:space="preserve"> </w:t>
      </w:r>
      <w:r w:rsidR="00FB21B2">
        <w:rPr>
          <w:rFonts w:asciiTheme="majorHAnsi" w:eastAsia="Times New Roman" w:hAnsiTheme="majorHAnsi" w:cstheme="majorHAnsi"/>
          <w:i/>
          <w:color w:val="000000" w:themeColor="text1"/>
          <w:sz w:val="22"/>
          <w:szCs w:val="22"/>
        </w:rPr>
        <w:t xml:space="preserve">з наукової роботи </w:t>
      </w:r>
      <w:r w:rsidR="00EB68AE">
        <w:rPr>
          <w:rFonts w:asciiTheme="majorHAnsi" w:eastAsia="Times New Roman" w:hAnsiTheme="majorHAnsi" w:cstheme="majorHAnsi"/>
          <w:i/>
          <w:color w:val="000000" w:themeColor="text1"/>
          <w:sz w:val="22"/>
          <w:szCs w:val="22"/>
        </w:rPr>
        <w:t xml:space="preserve">Інституту відновлюваної енергетики Національної Академії Наук України </w:t>
      </w:r>
      <w:r w:rsidR="006E270B" w:rsidRPr="00BB2B5C">
        <w:rPr>
          <w:rFonts w:asciiTheme="majorHAnsi" w:eastAsia="Times New Roman" w:hAnsiTheme="majorHAnsi" w:cstheme="majorHAnsi"/>
          <w:i/>
          <w:color w:val="000000" w:themeColor="text1"/>
          <w:sz w:val="22"/>
          <w:szCs w:val="22"/>
        </w:rPr>
        <w:t>/</w:t>
      </w:r>
      <w:r w:rsidR="003670AF" w:rsidRPr="00BB2B5C">
        <w:rPr>
          <w:rFonts w:asciiTheme="majorHAnsi" w:eastAsia="Times New Roman" w:hAnsiTheme="majorHAnsi" w:cstheme="majorHAnsi"/>
          <w:i/>
          <w:color w:val="000000" w:themeColor="text1"/>
          <w:sz w:val="22"/>
          <w:szCs w:val="22"/>
        </w:rPr>
        <w:t xml:space="preserve"> </w:t>
      </w:r>
      <w:r w:rsidR="00B27D71" w:rsidRPr="00BB2B5C">
        <w:rPr>
          <w:rFonts w:asciiTheme="majorHAnsi" w:eastAsia="Times New Roman" w:hAnsiTheme="majorHAnsi" w:cstheme="majorHAnsi"/>
          <w:i/>
          <w:color w:val="000000" w:themeColor="text1"/>
          <w:sz w:val="22"/>
          <w:szCs w:val="22"/>
          <w:lang w:val="en-GB"/>
        </w:rPr>
        <w:t>Oleksii</w:t>
      </w:r>
      <w:r w:rsidR="003670AF" w:rsidRPr="00BB2B5C">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ZURIAN</w:t>
      </w:r>
      <w:r w:rsidR="003670AF" w:rsidRPr="00BB2B5C">
        <w:rPr>
          <w:rFonts w:asciiTheme="majorHAnsi" w:eastAsia="Times New Roman" w:hAnsiTheme="majorHAnsi" w:cstheme="majorHAnsi"/>
          <w:i/>
          <w:color w:val="000000" w:themeColor="text1"/>
          <w:sz w:val="22"/>
          <w:szCs w:val="22"/>
        </w:rPr>
        <w:t xml:space="preserve">, </w:t>
      </w:r>
      <w:r w:rsidR="00FB21B2" w:rsidRPr="00FB21B2">
        <w:rPr>
          <w:rFonts w:asciiTheme="majorHAnsi" w:eastAsia="Times New Roman" w:hAnsiTheme="majorHAnsi" w:cstheme="majorHAnsi"/>
          <w:i/>
          <w:color w:val="000000" w:themeColor="text1"/>
          <w:sz w:val="22"/>
          <w:szCs w:val="22"/>
          <w:lang w:val="en-GB"/>
        </w:rPr>
        <w:t>Deputy</w:t>
      </w:r>
      <w:r w:rsidR="00FB21B2" w:rsidRPr="004561F7">
        <w:rPr>
          <w:rFonts w:asciiTheme="majorHAnsi" w:eastAsia="Times New Roman" w:hAnsiTheme="majorHAnsi" w:cstheme="majorHAnsi"/>
          <w:i/>
          <w:color w:val="000000" w:themeColor="text1"/>
          <w:sz w:val="22"/>
          <w:szCs w:val="22"/>
        </w:rPr>
        <w:t xml:space="preserve"> </w:t>
      </w:r>
      <w:r w:rsidR="00FB21B2" w:rsidRPr="00FB21B2">
        <w:rPr>
          <w:rFonts w:asciiTheme="majorHAnsi" w:eastAsia="Times New Roman" w:hAnsiTheme="majorHAnsi" w:cstheme="majorHAnsi"/>
          <w:i/>
          <w:color w:val="000000" w:themeColor="text1"/>
          <w:sz w:val="22"/>
          <w:szCs w:val="22"/>
          <w:lang w:val="en-GB"/>
        </w:rPr>
        <w:t>Director</w:t>
      </w:r>
      <w:r w:rsidR="00FB21B2" w:rsidRPr="004561F7">
        <w:rPr>
          <w:rFonts w:asciiTheme="majorHAnsi" w:eastAsia="Times New Roman" w:hAnsiTheme="majorHAnsi" w:cstheme="majorHAnsi"/>
          <w:i/>
          <w:color w:val="000000" w:themeColor="text1"/>
          <w:sz w:val="22"/>
          <w:szCs w:val="22"/>
        </w:rPr>
        <w:t xml:space="preserve"> </w:t>
      </w:r>
      <w:r w:rsidR="00FB21B2" w:rsidRPr="00FB21B2">
        <w:rPr>
          <w:rFonts w:asciiTheme="majorHAnsi" w:eastAsia="Times New Roman" w:hAnsiTheme="majorHAnsi" w:cstheme="majorHAnsi"/>
          <w:i/>
          <w:color w:val="000000" w:themeColor="text1"/>
          <w:sz w:val="22"/>
          <w:szCs w:val="22"/>
          <w:lang w:val="en-GB"/>
        </w:rPr>
        <w:t>for</w:t>
      </w:r>
      <w:r w:rsidR="00FB21B2" w:rsidRPr="004561F7">
        <w:rPr>
          <w:rFonts w:asciiTheme="majorHAnsi" w:eastAsia="Times New Roman" w:hAnsiTheme="majorHAnsi" w:cstheme="majorHAnsi"/>
          <w:i/>
          <w:color w:val="000000" w:themeColor="text1"/>
          <w:sz w:val="22"/>
          <w:szCs w:val="22"/>
        </w:rPr>
        <w:t xml:space="preserve"> </w:t>
      </w:r>
      <w:r w:rsidR="00FB21B2" w:rsidRPr="00FB21B2">
        <w:rPr>
          <w:rFonts w:asciiTheme="majorHAnsi" w:eastAsia="Times New Roman" w:hAnsiTheme="majorHAnsi" w:cstheme="majorHAnsi"/>
          <w:i/>
          <w:color w:val="000000" w:themeColor="text1"/>
          <w:sz w:val="22"/>
          <w:szCs w:val="22"/>
          <w:lang w:val="en-GB"/>
        </w:rPr>
        <w:t>Research</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of</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the</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Institute</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of</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Renewable</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Energy</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of</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the</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National</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Academy</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of</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Sciences</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of</w:t>
      </w:r>
      <w:r w:rsidR="00EB68AE" w:rsidRPr="004561F7">
        <w:rPr>
          <w:rFonts w:asciiTheme="majorHAnsi" w:eastAsia="Times New Roman" w:hAnsiTheme="majorHAnsi" w:cstheme="majorHAnsi"/>
          <w:i/>
          <w:color w:val="000000" w:themeColor="text1"/>
          <w:sz w:val="22"/>
          <w:szCs w:val="22"/>
        </w:rPr>
        <w:t xml:space="preserve"> </w:t>
      </w:r>
      <w:r w:rsidR="00EB68AE" w:rsidRPr="00EB68AE">
        <w:rPr>
          <w:rFonts w:asciiTheme="majorHAnsi" w:eastAsia="Times New Roman" w:hAnsiTheme="majorHAnsi" w:cstheme="majorHAnsi"/>
          <w:i/>
          <w:color w:val="000000" w:themeColor="text1"/>
          <w:sz w:val="22"/>
          <w:szCs w:val="22"/>
          <w:lang w:val="en-GB"/>
        </w:rPr>
        <w:t>Ukraine</w:t>
      </w:r>
      <w:r w:rsidR="00FB21B2">
        <w:rPr>
          <w:rFonts w:asciiTheme="majorHAnsi" w:eastAsia="Times New Roman" w:hAnsiTheme="majorHAnsi" w:cstheme="majorHAnsi"/>
          <w:i/>
          <w:color w:val="000000" w:themeColor="text1"/>
          <w:sz w:val="22"/>
          <w:szCs w:val="22"/>
        </w:rPr>
        <w:t>.</w:t>
      </w:r>
    </w:p>
    <w:p w:rsidR="006E270B" w:rsidRPr="004D2452" w:rsidRDefault="00510B5A">
      <w:pPr>
        <w:rPr>
          <w:rFonts w:asciiTheme="majorHAnsi" w:eastAsia="Times New Roman" w:hAnsiTheme="majorHAnsi" w:cstheme="majorHAnsi"/>
          <w:i/>
          <w:color w:val="000000" w:themeColor="text1"/>
          <w:sz w:val="22"/>
          <w:szCs w:val="22"/>
        </w:rPr>
      </w:pPr>
      <w:r>
        <w:rPr>
          <w:rFonts w:asciiTheme="majorHAnsi" w:eastAsia="Times New Roman" w:hAnsiTheme="majorHAnsi" w:cstheme="majorHAnsi"/>
          <w:i/>
          <w:color w:val="000000" w:themeColor="text1"/>
          <w:sz w:val="22"/>
          <w:szCs w:val="22"/>
        </w:rPr>
        <w:t>Ковпак Олександр</w:t>
      </w:r>
      <w:r w:rsidR="00C90060" w:rsidRPr="00BB2B5C">
        <w:rPr>
          <w:rFonts w:asciiTheme="majorHAnsi" w:eastAsia="Times New Roman" w:hAnsiTheme="majorHAnsi" w:cstheme="majorHAnsi"/>
          <w:i/>
          <w:color w:val="000000" w:themeColor="text1"/>
          <w:sz w:val="22"/>
          <w:szCs w:val="22"/>
        </w:rPr>
        <w:t xml:space="preserve">, </w:t>
      </w:r>
      <w:r>
        <w:rPr>
          <w:rFonts w:asciiTheme="majorHAnsi" w:eastAsia="Times New Roman" w:hAnsiTheme="majorHAnsi" w:cstheme="majorHAnsi"/>
          <w:i/>
          <w:color w:val="000000" w:themeColor="text1"/>
          <w:sz w:val="22"/>
          <w:szCs w:val="22"/>
        </w:rPr>
        <w:t>технічний директор</w:t>
      </w:r>
      <w:r w:rsidR="00CB3A2A" w:rsidRPr="00CB3A2A">
        <w:rPr>
          <w:rFonts w:asciiTheme="majorHAnsi" w:eastAsia="Times New Roman" w:hAnsiTheme="majorHAnsi" w:cstheme="majorHAnsi"/>
          <w:i/>
          <w:color w:val="000000" w:themeColor="text1"/>
          <w:sz w:val="22"/>
          <w:szCs w:val="22"/>
        </w:rPr>
        <w:t xml:space="preserve"> </w:t>
      </w:r>
      <w:r w:rsidR="00A8545E" w:rsidRPr="00CB3A2A">
        <w:rPr>
          <w:rFonts w:asciiTheme="majorHAnsi" w:eastAsia="Times New Roman" w:hAnsiTheme="majorHAnsi" w:cstheme="majorHAnsi"/>
          <w:i/>
          <w:color w:val="000000" w:themeColor="text1"/>
          <w:sz w:val="22"/>
          <w:szCs w:val="22"/>
        </w:rPr>
        <w:t>ТОВ «</w:t>
      </w:r>
      <w:r w:rsidR="004D2452" w:rsidRPr="00CB3A2A">
        <w:rPr>
          <w:rFonts w:asciiTheme="majorHAnsi" w:eastAsia="Times New Roman" w:hAnsiTheme="majorHAnsi" w:cstheme="majorHAnsi"/>
          <w:i/>
          <w:color w:val="000000" w:themeColor="text1"/>
          <w:sz w:val="22"/>
          <w:szCs w:val="22"/>
        </w:rPr>
        <w:t>АТМОСФЕРА ІНЖИНІРИНГ</w:t>
      </w:r>
      <w:r w:rsidR="00C90060" w:rsidRPr="00CB3A2A">
        <w:rPr>
          <w:rFonts w:asciiTheme="majorHAnsi" w:eastAsia="Times New Roman" w:hAnsiTheme="majorHAnsi" w:cstheme="majorHAnsi"/>
          <w:i/>
          <w:color w:val="000000" w:themeColor="text1"/>
          <w:sz w:val="22"/>
          <w:szCs w:val="22"/>
        </w:rPr>
        <w:t xml:space="preserve">» / </w:t>
      </w:r>
      <w:r w:rsidR="004D2452" w:rsidRPr="00CB3A2A">
        <w:rPr>
          <w:rFonts w:asciiTheme="majorHAnsi" w:eastAsia="Times New Roman" w:hAnsiTheme="majorHAnsi" w:cstheme="majorHAnsi"/>
          <w:i/>
          <w:color w:val="000000" w:themeColor="text1"/>
          <w:sz w:val="22"/>
          <w:szCs w:val="22"/>
          <w:lang w:val="en-GB"/>
        </w:rPr>
        <w:t>Oleksandr</w:t>
      </w:r>
      <w:r w:rsidR="004D2452" w:rsidRPr="004561F7">
        <w:rPr>
          <w:rFonts w:asciiTheme="majorHAnsi" w:eastAsia="Times New Roman" w:hAnsiTheme="majorHAnsi" w:cstheme="majorHAnsi"/>
          <w:i/>
          <w:color w:val="000000" w:themeColor="text1"/>
          <w:sz w:val="22"/>
          <w:szCs w:val="22"/>
        </w:rPr>
        <w:t xml:space="preserve"> </w:t>
      </w:r>
      <w:r w:rsidR="004D2452" w:rsidRPr="00CB3A2A">
        <w:rPr>
          <w:rFonts w:asciiTheme="majorHAnsi" w:eastAsia="Times New Roman" w:hAnsiTheme="majorHAnsi" w:cstheme="majorHAnsi"/>
          <w:i/>
          <w:color w:val="000000" w:themeColor="text1"/>
          <w:sz w:val="22"/>
          <w:szCs w:val="22"/>
          <w:lang w:val="en-US"/>
        </w:rPr>
        <w:t>KOVPAK</w:t>
      </w:r>
      <w:r w:rsidR="00C90060" w:rsidRPr="00CB3A2A">
        <w:rPr>
          <w:rFonts w:asciiTheme="majorHAnsi" w:eastAsia="Times New Roman" w:hAnsiTheme="majorHAnsi" w:cstheme="majorHAnsi"/>
          <w:i/>
          <w:color w:val="000000" w:themeColor="text1"/>
          <w:sz w:val="22"/>
          <w:szCs w:val="22"/>
        </w:rPr>
        <w:t xml:space="preserve">, </w:t>
      </w:r>
      <w:r w:rsidR="00CB3A2A" w:rsidRPr="00CB3A2A">
        <w:rPr>
          <w:rFonts w:asciiTheme="majorHAnsi" w:eastAsia="Times New Roman" w:hAnsiTheme="majorHAnsi" w:cstheme="majorHAnsi"/>
          <w:i/>
          <w:color w:val="000000" w:themeColor="text1"/>
          <w:sz w:val="22"/>
          <w:szCs w:val="22"/>
          <w:lang w:val="en-GB"/>
        </w:rPr>
        <w:t>category</w:t>
      </w:r>
      <w:r w:rsidR="00CB3A2A" w:rsidRPr="004561F7">
        <w:rPr>
          <w:rFonts w:asciiTheme="majorHAnsi" w:eastAsia="Times New Roman" w:hAnsiTheme="majorHAnsi" w:cstheme="majorHAnsi"/>
          <w:i/>
          <w:color w:val="000000" w:themeColor="text1"/>
          <w:sz w:val="22"/>
          <w:szCs w:val="22"/>
        </w:rPr>
        <w:t xml:space="preserve"> </w:t>
      </w:r>
      <w:r w:rsidR="00CB3A2A" w:rsidRPr="00CB3A2A">
        <w:rPr>
          <w:rFonts w:asciiTheme="majorHAnsi" w:eastAsia="Times New Roman" w:hAnsiTheme="majorHAnsi" w:cstheme="majorHAnsi"/>
          <w:i/>
          <w:color w:val="000000" w:themeColor="text1"/>
          <w:sz w:val="22"/>
          <w:szCs w:val="22"/>
          <w:lang w:val="en-GB"/>
        </w:rPr>
        <w:t>manager</w:t>
      </w:r>
      <w:r w:rsidR="00CB3A2A" w:rsidRPr="004561F7">
        <w:rPr>
          <w:rFonts w:asciiTheme="majorHAnsi" w:eastAsia="Times New Roman" w:hAnsiTheme="majorHAnsi" w:cstheme="majorHAnsi"/>
          <w:i/>
          <w:color w:val="000000" w:themeColor="text1"/>
          <w:sz w:val="22"/>
          <w:szCs w:val="22"/>
        </w:rPr>
        <w:t xml:space="preserve"> </w:t>
      </w:r>
      <w:r w:rsidR="00CB3A2A">
        <w:rPr>
          <w:rFonts w:asciiTheme="majorHAnsi" w:eastAsia="Times New Roman" w:hAnsiTheme="majorHAnsi" w:cstheme="majorHAnsi"/>
          <w:i/>
          <w:color w:val="000000" w:themeColor="text1"/>
          <w:sz w:val="22"/>
          <w:szCs w:val="22"/>
          <w:lang w:val="en-US"/>
        </w:rPr>
        <w:t>TOV</w:t>
      </w:r>
      <w:r w:rsidR="004D2452" w:rsidRPr="00CB3A2A">
        <w:rPr>
          <w:rFonts w:asciiTheme="majorHAnsi" w:eastAsia="Times New Roman" w:hAnsiTheme="majorHAnsi" w:cstheme="majorHAnsi"/>
          <w:i/>
          <w:color w:val="000000" w:themeColor="text1"/>
          <w:sz w:val="22"/>
          <w:szCs w:val="22"/>
        </w:rPr>
        <w:t xml:space="preserve"> "ATMOSPHERE ENGINEERING".</w:t>
      </w:r>
    </w:p>
    <w:p w:rsidR="006E270B" w:rsidRPr="00BB2B5C" w:rsidRDefault="00510B5A" w:rsidP="00833ABB">
      <w:pPr>
        <w:rPr>
          <w:rFonts w:asciiTheme="majorHAnsi" w:eastAsia="Times New Roman" w:hAnsiTheme="majorHAnsi" w:cstheme="majorHAnsi"/>
          <w:i/>
          <w:color w:val="000000" w:themeColor="text1"/>
          <w:sz w:val="22"/>
          <w:szCs w:val="22"/>
        </w:rPr>
      </w:pPr>
      <w:bookmarkStart w:id="7" w:name="_Hlk194308892"/>
      <w:r>
        <w:rPr>
          <w:rFonts w:asciiTheme="majorHAnsi" w:eastAsia="Times New Roman" w:hAnsiTheme="majorHAnsi" w:cstheme="majorHAnsi"/>
          <w:i/>
          <w:color w:val="000000" w:themeColor="text1"/>
          <w:sz w:val="22"/>
          <w:szCs w:val="22"/>
        </w:rPr>
        <w:t>Коротченко Дмитро Євгенович</w:t>
      </w:r>
      <w:r w:rsidR="006E270B" w:rsidRPr="00BB2B5C">
        <w:rPr>
          <w:rFonts w:ascii="Calibri" w:hAnsi="Calibri" w:cs="Calibri"/>
          <w:i/>
          <w:iCs/>
          <w:color w:val="000000" w:themeColor="text1"/>
          <w:sz w:val="22"/>
          <w:szCs w:val="22"/>
        </w:rPr>
        <w:t>, здобувач третього (</w:t>
      </w:r>
      <w:r>
        <w:rPr>
          <w:rFonts w:ascii="Calibri" w:hAnsi="Calibri" w:cs="Calibri"/>
          <w:i/>
          <w:iCs/>
          <w:color w:val="000000" w:themeColor="text1"/>
          <w:sz w:val="22"/>
          <w:szCs w:val="22"/>
        </w:rPr>
        <w:t>освітньо-</w:t>
      </w:r>
      <w:r w:rsidR="006E270B" w:rsidRPr="00BB2B5C">
        <w:rPr>
          <w:rFonts w:ascii="Calibri" w:hAnsi="Calibri" w:cs="Calibri"/>
          <w:i/>
          <w:iCs/>
          <w:color w:val="000000" w:themeColor="text1"/>
          <w:sz w:val="22"/>
          <w:szCs w:val="22"/>
        </w:rPr>
        <w:t xml:space="preserve">наукового) рівня вищої освіти ОНП </w:t>
      </w:r>
      <w:r>
        <w:rPr>
          <w:rFonts w:ascii="Calibri" w:hAnsi="Calibri" w:cs="Calibri"/>
          <w:i/>
          <w:iCs/>
          <w:color w:val="000000" w:themeColor="text1"/>
          <w:sz w:val="22"/>
          <w:szCs w:val="22"/>
        </w:rPr>
        <w:t>«</w:t>
      </w:r>
      <w:r w:rsidR="00833ABB">
        <w:rPr>
          <w:rFonts w:ascii="Calibri" w:hAnsi="Calibri" w:cs="Calibri"/>
          <w:i/>
          <w:iCs/>
          <w:color w:val="000000" w:themeColor="text1"/>
          <w:sz w:val="22"/>
          <w:szCs w:val="22"/>
        </w:rPr>
        <w:t>Електроенергетика, електротехніка та електромеханіка</w:t>
      </w:r>
      <w:r>
        <w:rPr>
          <w:rFonts w:ascii="Calibri" w:hAnsi="Calibri" w:cs="Calibri"/>
          <w:i/>
          <w:iCs/>
          <w:color w:val="000000" w:themeColor="text1"/>
          <w:sz w:val="22"/>
          <w:szCs w:val="22"/>
        </w:rPr>
        <w:t>»</w:t>
      </w:r>
      <w:bookmarkEnd w:id="7"/>
      <w:r w:rsidR="006E270B" w:rsidRPr="00BB2B5C">
        <w:rPr>
          <w:rFonts w:ascii="Calibri" w:hAnsi="Calibri" w:cs="Calibri"/>
          <w:i/>
          <w:iCs/>
          <w:color w:val="000000" w:themeColor="text1"/>
          <w:sz w:val="22"/>
          <w:szCs w:val="22"/>
        </w:rPr>
        <w:t xml:space="preserve"> / </w:t>
      </w:r>
      <w:r w:rsidR="00AA01F1" w:rsidRPr="00AA01F1">
        <w:rPr>
          <w:rFonts w:ascii="Calibri" w:hAnsi="Calibri" w:cs="Calibri"/>
          <w:i/>
          <w:iCs/>
          <w:color w:val="000000" w:themeColor="text1"/>
          <w:sz w:val="22"/>
          <w:szCs w:val="22"/>
        </w:rPr>
        <w:t xml:space="preserve">Dmytro </w:t>
      </w:r>
      <w:r w:rsidR="00AA01F1" w:rsidRPr="00AA01F1">
        <w:rPr>
          <w:rFonts w:ascii="Calibri" w:hAnsi="Calibri" w:cs="Calibri"/>
          <w:i/>
          <w:iCs/>
          <w:color w:val="000000" w:themeColor="text1"/>
          <w:sz w:val="22"/>
          <w:szCs w:val="22"/>
          <w:lang w:val="en-GB"/>
        </w:rPr>
        <w:t>KOROTCHENKO</w:t>
      </w:r>
      <w:r w:rsidR="006E270B" w:rsidRPr="00BB2B5C">
        <w:rPr>
          <w:rFonts w:ascii="Calibri" w:hAnsi="Calibri" w:cs="Calibri"/>
          <w:i/>
          <w:iCs/>
          <w:color w:val="000000" w:themeColor="text1"/>
          <w:sz w:val="22"/>
          <w:szCs w:val="22"/>
        </w:rPr>
        <w:t>, recipient of the third (</w:t>
      </w:r>
      <w:r w:rsidR="00833ABB" w:rsidRPr="00833ABB">
        <w:rPr>
          <w:rFonts w:ascii="Calibri" w:hAnsi="Calibri" w:cs="Calibri"/>
          <w:i/>
          <w:iCs/>
          <w:color w:val="000000" w:themeColor="text1"/>
          <w:sz w:val="22"/>
          <w:szCs w:val="22"/>
        </w:rPr>
        <w:t>educational scientific</w:t>
      </w:r>
      <w:r w:rsidR="006E270B" w:rsidRPr="00BB2B5C">
        <w:rPr>
          <w:rFonts w:ascii="Calibri" w:hAnsi="Calibri" w:cs="Calibri"/>
          <w:i/>
          <w:iCs/>
          <w:color w:val="000000" w:themeColor="text1"/>
          <w:sz w:val="22"/>
          <w:szCs w:val="22"/>
        </w:rPr>
        <w:t xml:space="preserve">) level of higher education at the SEP </w:t>
      </w:r>
      <w:r w:rsidR="00833ABB">
        <w:rPr>
          <w:rFonts w:ascii="Calibri" w:hAnsi="Calibri" w:cs="Calibri"/>
          <w:i/>
          <w:iCs/>
          <w:color w:val="000000" w:themeColor="text1"/>
          <w:sz w:val="22"/>
          <w:szCs w:val="22"/>
        </w:rPr>
        <w:t>«</w:t>
      </w:r>
      <w:r w:rsidR="00833ABB" w:rsidRPr="00833ABB">
        <w:rPr>
          <w:rFonts w:ascii="Calibri" w:hAnsi="Calibri" w:cs="Calibri"/>
          <w:i/>
          <w:iCs/>
          <w:color w:val="000000" w:themeColor="text1"/>
          <w:sz w:val="22"/>
          <w:szCs w:val="22"/>
        </w:rPr>
        <w:t>Electric Power Engineering,</w:t>
      </w:r>
      <w:r w:rsidR="00833ABB">
        <w:rPr>
          <w:rFonts w:ascii="Calibri" w:hAnsi="Calibri" w:cs="Calibri"/>
          <w:i/>
          <w:iCs/>
          <w:color w:val="000000" w:themeColor="text1"/>
          <w:sz w:val="22"/>
          <w:szCs w:val="22"/>
        </w:rPr>
        <w:t xml:space="preserve"> </w:t>
      </w:r>
      <w:r w:rsidR="00833ABB" w:rsidRPr="00833ABB">
        <w:rPr>
          <w:rFonts w:ascii="Calibri" w:hAnsi="Calibri" w:cs="Calibri"/>
          <w:i/>
          <w:iCs/>
          <w:color w:val="000000" w:themeColor="text1"/>
          <w:sz w:val="22"/>
          <w:szCs w:val="22"/>
        </w:rPr>
        <w:t>Electrical Engineering and Electromechanics</w:t>
      </w:r>
      <w:r w:rsidR="00833ABB">
        <w:rPr>
          <w:rFonts w:ascii="Calibri" w:hAnsi="Calibri" w:cs="Calibri"/>
          <w:i/>
          <w:iCs/>
          <w:color w:val="000000" w:themeColor="text1"/>
          <w:sz w:val="22"/>
          <w:szCs w:val="22"/>
        </w:rPr>
        <w:t>».</w:t>
      </w:r>
    </w:p>
    <w:p w:rsidR="00CA034C" w:rsidRPr="00FD5432" w:rsidRDefault="00CA034C">
      <w:pPr>
        <w:rPr>
          <w:rFonts w:asciiTheme="majorHAnsi" w:eastAsia="Times New Roman" w:hAnsiTheme="majorHAnsi" w:cstheme="majorHAnsi"/>
        </w:rPr>
      </w:pPr>
    </w:p>
    <w:p w:rsidR="00D56A39" w:rsidRPr="00FD5432" w:rsidRDefault="00064A3A">
      <w:pPr>
        <w:rPr>
          <w:rFonts w:asciiTheme="majorHAnsi" w:eastAsia="Times New Roman" w:hAnsiTheme="majorHAnsi" w:cstheme="majorHAnsi"/>
        </w:rPr>
      </w:pPr>
      <w:r w:rsidRPr="00FD5432">
        <w:rPr>
          <w:rFonts w:asciiTheme="majorHAnsi" w:hAnsiTheme="majorHAnsi" w:cstheme="majorHAnsi"/>
          <w:b/>
        </w:rPr>
        <w:t>ПОГОДЖЕНО</w:t>
      </w:r>
      <w:r w:rsidRPr="00FD5432">
        <w:rPr>
          <w:rFonts w:asciiTheme="majorHAnsi" w:eastAsia="Times New Roman" w:hAnsiTheme="majorHAnsi" w:cstheme="majorHAnsi"/>
        </w:rPr>
        <w:t>/</w:t>
      </w:r>
      <w:r w:rsidR="00AD1026" w:rsidRPr="00FD5432">
        <w:rPr>
          <w:rFonts w:asciiTheme="majorHAnsi" w:eastAsia="Times New Roman" w:hAnsiTheme="majorHAnsi" w:cstheme="majorHAnsi"/>
        </w:rPr>
        <w:t xml:space="preserve"> </w:t>
      </w:r>
      <w:r w:rsidRPr="00FD5432">
        <w:rPr>
          <w:rFonts w:asciiTheme="majorHAnsi" w:eastAsia="Times New Roman" w:hAnsiTheme="majorHAnsi" w:cstheme="majorHAnsi"/>
          <w:b/>
        </w:rPr>
        <w:t>AGREED</w:t>
      </w:r>
      <w:r w:rsidRPr="00FD5432">
        <w:rPr>
          <w:rFonts w:asciiTheme="majorHAnsi" w:eastAsia="Times New Roman" w:hAnsiTheme="majorHAnsi" w:cstheme="majorHAnsi"/>
        </w:rPr>
        <w:t>:</w:t>
      </w:r>
    </w:p>
    <w:p w:rsidR="00D56A39" w:rsidRPr="00FD5432" w:rsidRDefault="00064A3A" w:rsidP="0010647B">
      <w:pPr>
        <w:rPr>
          <w:rFonts w:asciiTheme="majorHAnsi" w:eastAsia="Times New Roman" w:hAnsiTheme="majorHAnsi" w:cstheme="majorHAnsi"/>
          <w:sz w:val="22"/>
          <w:szCs w:val="22"/>
        </w:rPr>
      </w:pPr>
      <w:bookmarkStart w:id="8" w:name="_Hlk162710085"/>
      <w:r w:rsidRPr="00FD5432">
        <w:rPr>
          <w:rFonts w:asciiTheme="majorHAnsi" w:eastAsia="Times New Roman" w:hAnsiTheme="majorHAnsi" w:cstheme="majorHAnsi"/>
          <w:sz w:val="22"/>
          <w:szCs w:val="22"/>
        </w:rPr>
        <w:t xml:space="preserve">Науково-методичною комісією університету зі </w:t>
      </w:r>
      <w:r w:rsidRPr="00BB2B5C">
        <w:rPr>
          <w:rFonts w:asciiTheme="majorHAnsi" w:eastAsia="Times New Roman" w:hAnsiTheme="majorHAnsi" w:cstheme="majorHAnsi"/>
          <w:color w:val="000000" w:themeColor="text1"/>
          <w:sz w:val="22"/>
          <w:szCs w:val="22"/>
        </w:rPr>
        <w:t xml:space="preserve">спеціальності </w:t>
      </w:r>
      <w:r w:rsidR="00CF48BB">
        <w:rPr>
          <w:rFonts w:asciiTheme="majorHAnsi" w:eastAsia="Times New Roman" w:hAnsiTheme="majorHAnsi" w:cstheme="majorHAnsi"/>
          <w:color w:val="000000" w:themeColor="text1"/>
          <w:sz w:val="22"/>
          <w:szCs w:val="22"/>
          <w:lang w:val="en-US"/>
        </w:rPr>
        <w:t>G</w:t>
      </w:r>
      <w:r w:rsidR="00CF48BB" w:rsidRPr="004561F7">
        <w:rPr>
          <w:rFonts w:asciiTheme="majorHAnsi" w:eastAsia="Times New Roman" w:hAnsiTheme="majorHAnsi" w:cstheme="majorHAnsi"/>
          <w:color w:val="000000" w:themeColor="text1"/>
          <w:sz w:val="22"/>
          <w:szCs w:val="22"/>
        </w:rPr>
        <w:t>4</w:t>
      </w:r>
      <w:r w:rsidR="00242810" w:rsidRPr="00BB2B5C">
        <w:rPr>
          <w:rFonts w:asciiTheme="majorHAnsi" w:eastAsia="Times New Roman" w:hAnsiTheme="majorHAnsi" w:cstheme="majorHAnsi"/>
          <w:color w:val="000000" w:themeColor="text1"/>
          <w:sz w:val="22"/>
          <w:szCs w:val="22"/>
        </w:rPr>
        <w:t xml:space="preserve"> </w:t>
      </w:r>
      <w:r w:rsidR="00CF48BB">
        <w:rPr>
          <w:rFonts w:asciiTheme="majorHAnsi" w:eastAsia="Times New Roman" w:hAnsiTheme="majorHAnsi" w:cstheme="majorHAnsi"/>
          <w:color w:val="000000" w:themeColor="text1"/>
          <w:sz w:val="22"/>
          <w:szCs w:val="22"/>
        </w:rPr>
        <w:t xml:space="preserve">Енерговиробництво </w:t>
      </w:r>
      <w:r w:rsidRPr="00FD5432">
        <w:rPr>
          <w:rFonts w:asciiTheme="majorHAnsi" w:eastAsia="Times New Roman" w:hAnsiTheme="majorHAnsi" w:cstheme="majorHAnsi"/>
          <w:sz w:val="22"/>
          <w:szCs w:val="22"/>
        </w:rPr>
        <w:t>(протокол № __</w:t>
      </w:r>
      <w:r w:rsidR="00006370" w:rsidRPr="00FD5432">
        <w:rPr>
          <w:rFonts w:asciiTheme="majorHAnsi" w:eastAsia="Times New Roman" w:hAnsiTheme="majorHAnsi" w:cstheme="majorHAnsi"/>
          <w:sz w:val="22"/>
          <w:szCs w:val="22"/>
        </w:rPr>
        <w:t xml:space="preserve"> </w:t>
      </w:r>
      <w:r w:rsidRPr="00FD5432">
        <w:rPr>
          <w:rFonts w:asciiTheme="majorHAnsi" w:eastAsia="Times New Roman" w:hAnsiTheme="majorHAnsi" w:cstheme="majorHAnsi"/>
          <w:sz w:val="22"/>
          <w:szCs w:val="22"/>
        </w:rPr>
        <w:t>від «___» _________ 20</w:t>
      </w:r>
      <w:r w:rsidR="00BB2B5C">
        <w:rPr>
          <w:rFonts w:asciiTheme="majorHAnsi" w:eastAsia="Times New Roman" w:hAnsiTheme="majorHAnsi" w:cstheme="majorHAnsi"/>
          <w:sz w:val="22"/>
          <w:szCs w:val="22"/>
        </w:rPr>
        <w:t>25</w:t>
      </w:r>
      <w:r w:rsidRPr="00FD5432">
        <w:rPr>
          <w:rFonts w:asciiTheme="majorHAnsi" w:eastAsia="Times New Roman" w:hAnsiTheme="majorHAnsi" w:cstheme="majorHAnsi"/>
          <w:sz w:val="22"/>
          <w:szCs w:val="22"/>
        </w:rPr>
        <w:t xml:space="preserve"> р.)</w:t>
      </w:r>
      <w:r w:rsidR="00CF48BB">
        <w:rPr>
          <w:rFonts w:asciiTheme="majorHAnsi" w:eastAsia="Times New Roman" w:hAnsiTheme="majorHAnsi" w:cstheme="majorHAnsi"/>
          <w:sz w:val="22"/>
          <w:szCs w:val="22"/>
        </w:rPr>
        <w:t xml:space="preserve"> </w:t>
      </w:r>
      <w:r w:rsidRPr="00FD5432">
        <w:rPr>
          <w:rFonts w:asciiTheme="majorHAnsi" w:eastAsia="Times New Roman" w:hAnsiTheme="majorHAnsi" w:cstheme="majorHAnsi"/>
          <w:sz w:val="22"/>
          <w:szCs w:val="22"/>
        </w:rPr>
        <w:t xml:space="preserve">/ The Scientific and Methodological Commission of the University on </w:t>
      </w:r>
      <w:r w:rsidR="00CF48BB">
        <w:rPr>
          <w:rFonts w:asciiTheme="majorHAnsi" w:eastAsia="Times New Roman" w:hAnsiTheme="majorHAnsi" w:cstheme="majorHAnsi"/>
          <w:sz w:val="22"/>
          <w:szCs w:val="22"/>
          <w:lang w:val="en-US"/>
        </w:rPr>
        <w:t>G</w:t>
      </w:r>
      <w:r w:rsidR="00CF48BB" w:rsidRPr="004561F7">
        <w:rPr>
          <w:rFonts w:asciiTheme="majorHAnsi" w:eastAsia="Times New Roman" w:hAnsiTheme="majorHAnsi" w:cstheme="majorHAnsi"/>
          <w:sz w:val="22"/>
          <w:szCs w:val="22"/>
        </w:rPr>
        <w:t>4</w:t>
      </w:r>
      <w:r w:rsidR="00242810" w:rsidRPr="00BB2B5C">
        <w:rPr>
          <w:rFonts w:asciiTheme="majorHAnsi" w:hAnsiTheme="majorHAnsi" w:cstheme="majorHAnsi"/>
          <w:sz w:val="22"/>
          <w:szCs w:val="22"/>
        </w:rPr>
        <w:t xml:space="preserve"> </w:t>
      </w:r>
      <w:r w:rsidR="00CF48BB" w:rsidRPr="00CF48BB">
        <w:rPr>
          <w:rFonts w:asciiTheme="majorHAnsi" w:hAnsiTheme="majorHAnsi" w:cstheme="majorHAnsi"/>
          <w:sz w:val="22"/>
          <w:szCs w:val="22"/>
        </w:rPr>
        <w:t>Power production</w:t>
      </w:r>
      <w:r w:rsidR="00242810" w:rsidRPr="00BB2B5C">
        <w:rPr>
          <w:rFonts w:asciiTheme="majorHAnsi" w:eastAsia="Times New Roman" w:hAnsiTheme="majorHAnsi" w:cstheme="majorHAnsi"/>
          <w:color w:val="FF0000"/>
          <w:sz w:val="20"/>
          <w:szCs w:val="20"/>
        </w:rPr>
        <w:t xml:space="preserve"> </w:t>
      </w:r>
      <w:r w:rsidRPr="00FD5432">
        <w:rPr>
          <w:rFonts w:asciiTheme="majorHAnsi" w:eastAsia="Times New Roman" w:hAnsiTheme="majorHAnsi" w:cstheme="majorHAnsi"/>
          <w:sz w:val="22"/>
          <w:szCs w:val="22"/>
        </w:rPr>
        <w:t>(Protocol №___ dated ________20</w:t>
      </w:r>
      <w:r w:rsidR="00177D4C">
        <w:rPr>
          <w:rFonts w:asciiTheme="majorHAnsi" w:eastAsia="Times New Roman" w:hAnsiTheme="majorHAnsi" w:cstheme="majorHAnsi"/>
          <w:sz w:val="22"/>
          <w:szCs w:val="22"/>
        </w:rPr>
        <w:t>25</w:t>
      </w:r>
      <w:r w:rsidRPr="00FD5432">
        <w:rPr>
          <w:rFonts w:asciiTheme="majorHAnsi" w:eastAsia="Times New Roman" w:hAnsiTheme="majorHAnsi" w:cstheme="majorHAnsi"/>
          <w:sz w:val="22"/>
          <w:szCs w:val="22"/>
        </w:rPr>
        <w:t>)</w:t>
      </w:r>
    </w:p>
    <w:p w:rsidR="00D56A39" w:rsidRPr="002D137B" w:rsidRDefault="00064A3A">
      <w:pPr>
        <w:rPr>
          <w:rFonts w:asciiTheme="majorHAnsi" w:eastAsia="Times New Roman" w:hAnsiTheme="majorHAnsi" w:cstheme="majorHAnsi"/>
          <w:sz w:val="22"/>
          <w:szCs w:val="22"/>
        </w:rPr>
      </w:pPr>
      <w:r w:rsidRPr="002D137B">
        <w:rPr>
          <w:rFonts w:asciiTheme="majorHAnsi" w:eastAsia="Times New Roman" w:hAnsiTheme="majorHAnsi" w:cstheme="majorHAnsi"/>
          <w:sz w:val="22"/>
          <w:szCs w:val="22"/>
        </w:rPr>
        <w:t>Голова НМКУ-</w:t>
      </w:r>
      <w:r w:rsidR="002D137B" w:rsidRPr="002D137B">
        <w:t xml:space="preserve"> </w:t>
      </w:r>
      <w:r w:rsidR="00CF48BB">
        <w:rPr>
          <w:rFonts w:asciiTheme="majorHAnsi" w:eastAsia="Times New Roman" w:hAnsiTheme="majorHAnsi" w:cstheme="majorHAnsi"/>
          <w:sz w:val="22"/>
          <w:szCs w:val="22"/>
          <w:lang w:val="en-US"/>
        </w:rPr>
        <w:t xml:space="preserve">G4 </w:t>
      </w:r>
      <w:r w:rsidRPr="002D137B">
        <w:rPr>
          <w:rFonts w:asciiTheme="majorHAnsi" w:eastAsia="Times New Roman" w:hAnsiTheme="majorHAnsi" w:cstheme="majorHAnsi"/>
          <w:sz w:val="22"/>
          <w:szCs w:val="22"/>
        </w:rPr>
        <w:t>/</w:t>
      </w:r>
      <w:r w:rsidR="00CF48BB">
        <w:rPr>
          <w:rFonts w:asciiTheme="majorHAnsi" w:eastAsia="Times New Roman" w:hAnsiTheme="majorHAnsi" w:cstheme="majorHAnsi"/>
          <w:sz w:val="22"/>
          <w:szCs w:val="22"/>
          <w:lang w:val="en-US"/>
        </w:rPr>
        <w:t xml:space="preserve"> </w:t>
      </w:r>
      <w:r w:rsidRPr="002D137B">
        <w:rPr>
          <w:rFonts w:asciiTheme="majorHAnsi" w:eastAsia="Times New Roman" w:hAnsiTheme="majorHAnsi" w:cstheme="majorHAnsi"/>
          <w:sz w:val="22"/>
          <w:szCs w:val="22"/>
        </w:rPr>
        <w:t>Chairman of the SMCU</w:t>
      </w:r>
      <w:r w:rsidR="00CF48BB">
        <w:rPr>
          <w:rFonts w:asciiTheme="majorHAnsi" w:eastAsia="Times New Roman" w:hAnsiTheme="majorHAnsi" w:cstheme="majorHAnsi"/>
          <w:sz w:val="22"/>
          <w:szCs w:val="22"/>
          <w:lang w:val="en-US"/>
        </w:rPr>
        <w:t xml:space="preserve"> </w:t>
      </w:r>
      <w:r w:rsidRPr="002D137B">
        <w:rPr>
          <w:rFonts w:asciiTheme="majorHAnsi" w:eastAsia="Times New Roman" w:hAnsiTheme="majorHAnsi" w:cstheme="majorHAnsi"/>
          <w:sz w:val="22"/>
          <w:szCs w:val="22"/>
        </w:rPr>
        <w:t>-</w:t>
      </w:r>
      <w:r w:rsidR="002D137B" w:rsidRPr="002D137B">
        <w:t xml:space="preserve"> </w:t>
      </w:r>
      <w:r w:rsidR="00CF48BB">
        <w:rPr>
          <w:rFonts w:asciiTheme="majorHAnsi" w:eastAsia="Times New Roman" w:hAnsiTheme="majorHAnsi" w:cstheme="majorHAnsi"/>
          <w:sz w:val="22"/>
          <w:szCs w:val="22"/>
          <w:lang w:val="en-US"/>
        </w:rPr>
        <w:t>G4</w:t>
      </w:r>
    </w:p>
    <w:p w:rsidR="00D56A39" w:rsidRPr="002D137B" w:rsidRDefault="00064A3A">
      <w:pPr>
        <w:rPr>
          <w:rFonts w:asciiTheme="majorHAnsi" w:eastAsia="Times New Roman" w:hAnsiTheme="majorHAnsi" w:cstheme="majorHAnsi"/>
        </w:rPr>
      </w:pPr>
      <w:r w:rsidRPr="002D137B">
        <w:rPr>
          <w:rFonts w:asciiTheme="majorHAnsi" w:eastAsia="Times New Roman" w:hAnsiTheme="majorHAnsi" w:cstheme="majorHAnsi"/>
          <w:sz w:val="26"/>
          <w:szCs w:val="26"/>
        </w:rPr>
        <w:t xml:space="preserve">_____________ </w:t>
      </w:r>
      <w:r w:rsidR="00CF48BB">
        <w:rPr>
          <w:rFonts w:asciiTheme="majorHAnsi" w:eastAsia="Times New Roman" w:hAnsiTheme="majorHAnsi" w:cstheme="majorHAnsi"/>
          <w:sz w:val="26"/>
          <w:szCs w:val="26"/>
        </w:rPr>
        <w:t>Євген</w:t>
      </w:r>
      <w:r w:rsidR="002D137B" w:rsidRPr="002D137B">
        <w:rPr>
          <w:rFonts w:asciiTheme="majorHAnsi" w:eastAsia="Times New Roman" w:hAnsiTheme="majorHAnsi" w:cstheme="majorHAnsi"/>
          <w:sz w:val="26"/>
          <w:szCs w:val="26"/>
        </w:rPr>
        <w:t xml:space="preserve"> </w:t>
      </w:r>
      <w:r w:rsidR="00CF48BB">
        <w:rPr>
          <w:rFonts w:asciiTheme="majorHAnsi" w:eastAsia="Times New Roman" w:hAnsiTheme="majorHAnsi" w:cstheme="majorHAnsi"/>
          <w:sz w:val="26"/>
          <w:szCs w:val="26"/>
        </w:rPr>
        <w:t>ПИСЬМЕННИЙ</w:t>
      </w:r>
      <w:r w:rsidR="002D137B" w:rsidRPr="002D137B">
        <w:rPr>
          <w:rFonts w:asciiTheme="majorHAnsi" w:eastAsia="Times New Roman" w:hAnsiTheme="majorHAnsi" w:cstheme="majorHAnsi"/>
          <w:sz w:val="26"/>
          <w:szCs w:val="26"/>
        </w:rPr>
        <w:t xml:space="preserve"> </w:t>
      </w:r>
      <w:r w:rsidRPr="002D137B">
        <w:rPr>
          <w:rFonts w:asciiTheme="majorHAnsi" w:eastAsia="Times New Roman" w:hAnsiTheme="majorHAnsi" w:cstheme="majorHAnsi"/>
        </w:rPr>
        <w:t>/</w:t>
      </w:r>
      <w:r w:rsidR="00006370" w:rsidRPr="002D137B">
        <w:rPr>
          <w:rFonts w:asciiTheme="majorHAnsi" w:eastAsia="Times New Roman" w:hAnsiTheme="majorHAnsi" w:cstheme="majorHAnsi"/>
        </w:rPr>
        <w:t xml:space="preserve"> </w:t>
      </w:r>
      <w:r w:rsidR="00CF48BB" w:rsidRPr="00CF48BB">
        <w:rPr>
          <w:rFonts w:asciiTheme="majorHAnsi" w:eastAsia="Times New Roman" w:hAnsiTheme="majorHAnsi" w:cstheme="majorHAnsi"/>
        </w:rPr>
        <w:t>Yevhen</w:t>
      </w:r>
      <w:r w:rsidR="00CF48BB">
        <w:rPr>
          <w:rFonts w:asciiTheme="majorHAnsi" w:eastAsia="Times New Roman" w:hAnsiTheme="majorHAnsi" w:cstheme="majorHAnsi"/>
        </w:rPr>
        <w:t xml:space="preserve"> </w:t>
      </w:r>
      <w:r w:rsidR="00CF48BB" w:rsidRPr="00CF48BB">
        <w:rPr>
          <w:rFonts w:asciiTheme="majorHAnsi" w:eastAsia="Times New Roman" w:hAnsiTheme="majorHAnsi" w:cstheme="majorHAnsi"/>
        </w:rPr>
        <w:t>PYSMENNYI</w:t>
      </w:r>
      <w:r w:rsidR="002D137B" w:rsidRPr="002D137B">
        <w:rPr>
          <w:rFonts w:asciiTheme="majorHAnsi" w:eastAsia="Times New Roman" w:hAnsiTheme="majorHAnsi" w:cstheme="majorHAnsi"/>
        </w:rPr>
        <w:t xml:space="preserve"> </w:t>
      </w:r>
    </w:p>
    <w:p w:rsidR="00D56A39" w:rsidRPr="00FD5432" w:rsidRDefault="00064A3A">
      <w:pPr>
        <w:rPr>
          <w:rFonts w:asciiTheme="majorHAnsi" w:eastAsia="Times New Roman" w:hAnsiTheme="majorHAnsi" w:cstheme="majorHAnsi"/>
        </w:rPr>
      </w:pPr>
      <w:r w:rsidRPr="00FD5432">
        <w:rPr>
          <w:rFonts w:asciiTheme="majorHAnsi" w:eastAsia="Times New Roman" w:hAnsiTheme="majorHAnsi" w:cstheme="majorHAnsi"/>
        </w:rPr>
        <w:t xml:space="preserve"> </w:t>
      </w:r>
    </w:p>
    <w:p w:rsidR="00D56A39" w:rsidRPr="00FD5432" w:rsidRDefault="00064A3A" w:rsidP="0010647B">
      <w:pPr>
        <w:rPr>
          <w:rFonts w:asciiTheme="majorHAnsi" w:eastAsia="Times New Roman" w:hAnsiTheme="majorHAnsi" w:cstheme="majorHAnsi"/>
          <w:sz w:val="22"/>
          <w:szCs w:val="22"/>
        </w:rPr>
      </w:pPr>
      <w:r w:rsidRPr="00FD5432">
        <w:rPr>
          <w:rFonts w:asciiTheme="majorHAnsi" w:eastAsia="Times New Roman" w:hAnsiTheme="majorHAnsi" w:cstheme="majorHAnsi"/>
          <w:sz w:val="22"/>
          <w:szCs w:val="22"/>
        </w:rPr>
        <w:t xml:space="preserve">Методичною радою КПІ ім. Ігоря Сікорського (протокол №___ від </w:t>
      </w:r>
      <w:r w:rsidR="00BB2B5C">
        <w:rPr>
          <w:rFonts w:asciiTheme="majorHAnsi" w:eastAsia="Times New Roman" w:hAnsiTheme="majorHAnsi" w:cstheme="majorHAnsi"/>
          <w:sz w:val="22"/>
          <w:szCs w:val="22"/>
        </w:rPr>
        <w:t>2025</w:t>
      </w:r>
      <w:r w:rsidRPr="00FD5432">
        <w:rPr>
          <w:rFonts w:asciiTheme="majorHAnsi" w:eastAsia="Times New Roman" w:hAnsiTheme="majorHAnsi" w:cstheme="majorHAnsi"/>
          <w:sz w:val="22"/>
          <w:szCs w:val="22"/>
        </w:rPr>
        <w:t xml:space="preserve"> р.)/</w:t>
      </w:r>
      <w:r w:rsidRPr="00FD5432">
        <w:rPr>
          <w:rFonts w:asciiTheme="majorHAnsi" w:eastAsia="Times New Roman" w:hAnsiTheme="majorHAnsi" w:cstheme="majorHAnsi"/>
          <w:sz w:val="22"/>
          <w:szCs w:val="22"/>
        </w:rPr>
        <w:br/>
        <w:t>The Methodological Council of Igor Sikorsky Kyiv Polytechnic Institute (Protocol №___ dated ________20</w:t>
      </w:r>
      <w:r w:rsidR="00BB2B5C">
        <w:rPr>
          <w:rFonts w:asciiTheme="majorHAnsi" w:eastAsia="Times New Roman" w:hAnsiTheme="majorHAnsi" w:cstheme="majorHAnsi"/>
          <w:sz w:val="22"/>
          <w:szCs w:val="22"/>
        </w:rPr>
        <w:t>25</w:t>
      </w:r>
      <w:r w:rsidRPr="00FD5432">
        <w:rPr>
          <w:rFonts w:asciiTheme="majorHAnsi" w:eastAsia="Times New Roman" w:hAnsiTheme="majorHAnsi" w:cstheme="majorHAnsi"/>
          <w:sz w:val="22"/>
          <w:szCs w:val="22"/>
        </w:rPr>
        <w:t>)</w:t>
      </w:r>
    </w:p>
    <w:p w:rsidR="00D56A39" w:rsidRPr="00242810" w:rsidRDefault="00064A3A">
      <w:pPr>
        <w:rPr>
          <w:rFonts w:asciiTheme="majorHAnsi" w:eastAsia="Times New Roman" w:hAnsiTheme="majorHAnsi" w:cstheme="majorHAnsi"/>
          <w:sz w:val="22"/>
          <w:szCs w:val="22"/>
        </w:rPr>
      </w:pPr>
      <w:r w:rsidRPr="00242810">
        <w:rPr>
          <w:rFonts w:asciiTheme="majorHAnsi" w:eastAsia="Times New Roman" w:hAnsiTheme="majorHAnsi" w:cstheme="majorHAnsi"/>
          <w:sz w:val="22"/>
          <w:szCs w:val="22"/>
        </w:rPr>
        <w:t>Голова Методичної ради/Chairman of the Methodological Council</w:t>
      </w:r>
    </w:p>
    <w:p w:rsidR="00D56A39" w:rsidRPr="00242810" w:rsidRDefault="00064A3A">
      <w:pPr>
        <w:rPr>
          <w:rFonts w:asciiTheme="majorHAnsi" w:eastAsia="Times New Roman" w:hAnsiTheme="majorHAnsi" w:cstheme="majorHAnsi"/>
        </w:rPr>
      </w:pPr>
      <w:r w:rsidRPr="00242810">
        <w:rPr>
          <w:rFonts w:asciiTheme="majorHAnsi" w:eastAsia="Times New Roman" w:hAnsiTheme="majorHAnsi" w:cstheme="majorHAnsi"/>
          <w:sz w:val="26"/>
          <w:szCs w:val="26"/>
        </w:rPr>
        <w:t>_____________</w:t>
      </w:r>
      <w:r w:rsidR="00E51548" w:rsidRPr="00242810">
        <w:rPr>
          <w:rFonts w:asciiTheme="majorHAnsi" w:eastAsia="Times New Roman" w:hAnsiTheme="majorHAnsi" w:cstheme="majorHAnsi"/>
          <w:sz w:val="26"/>
          <w:szCs w:val="26"/>
        </w:rPr>
        <w:t xml:space="preserve"> </w:t>
      </w:r>
      <w:r w:rsidR="00BB2B5C" w:rsidRPr="00BB2B5C">
        <w:rPr>
          <w:rFonts w:asciiTheme="majorHAnsi" w:hAnsiTheme="majorHAnsi" w:cstheme="majorHAnsi"/>
          <w:sz w:val="22"/>
          <w:szCs w:val="22"/>
        </w:rPr>
        <w:t>Тетяна ЖЕЛЯСКОВА</w:t>
      </w:r>
      <w:r w:rsidR="00BB2B5C">
        <w:t xml:space="preserve"> </w:t>
      </w:r>
      <w:r w:rsidRPr="00242810">
        <w:rPr>
          <w:rFonts w:asciiTheme="majorHAnsi" w:eastAsia="Times New Roman" w:hAnsiTheme="majorHAnsi" w:cstheme="majorHAnsi"/>
        </w:rPr>
        <w:t>/</w:t>
      </w:r>
      <w:r w:rsidR="00006370" w:rsidRPr="00242810">
        <w:rPr>
          <w:rFonts w:asciiTheme="majorHAnsi" w:eastAsia="Times New Roman" w:hAnsiTheme="majorHAnsi" w:cstheme="majorHAnsi"/>
        </w:rPr>
        <w:t xml:space="preserve"> </w:t>
      </w:r>
      <w:bookmarkEnd w:id="8"/>
      <w:r w:rsidR="00BB2B5C" w:rsidRPr="00BB2B5C">
        <w:rPr>
          <w:rFonts w:asciiTheme="majorHAnsi" w:eastAsia="Times New Roman" w:hAnsiTheme="majorHAnsi" w:cstheme="majorHAnsi"/>
        </w:rPr>
        <w:t>Tatiana ZHELIASKOVA</w:t>
      </w:r>
    </w:p>
    <w:p w:rsidR="00D56A39" w:rsidRPr="00FD5432" w:rsidRDefault="00D56A39">
      <w:pPr>
        <w:rPr>
          <w:rFonts w:asciiTheme="majorHAnsi" w:eastAsia="Times New Roman" w:hAnsiTheme="majorHAnsi" w:cstheme="majorHAnsi"/>
        </w:rPr>
      </w:pPr>
    </w:p>
    <w:p w:rsidR="00D56A39" w:rsidRPr="00FD5432" w:rsidRDefault="00D56A39">
      <w:pPr>
        <w:rPr>
          <w:rFonts w:asciiTheme="majorHAnsi" w:eastAsia="Times New Roman" w:hAnsiTheme="majorHAnsi" w:cstheme="majorHAnsi"/>
        </w:rPr>
      </w:pPr>
    </w:p>
    <w:p w:rsidR="00D56A39" w:rsidRPr="00FD5432" w:rsidRDefault="00064A3A">
      <w:pPr>
        <w:rPr>
          <w:rFonts w:asciiTheme="majorHAnsi" w:eastAsia="Times New Roman" w:hAnsiTheme="majorHAnsi" w:cstheme="majorHAnsi"/>
        </w:rPr>
      </w:pPr>
      <w:r w:rsidRPr="00FD5432">
        <w:rPr>
          <w:rFonts w:asciiTheme="majorHAnsi" w:eastAsia="Times New Roman" w:hAnsiTheme="majorHAnsi" w:cstheme="majorHAnsi"/>
        </w:rPr>
        <w:t xml:space="preserve"> </w:t>
      </w:r>
    </w:p>
    <w:p w:rsidR="00D56A39" w:rsidRPr="00FD5432" w:rsidRDefault="00064A3A">
      <w:pPr>
        <w:rPr>
          <w:rFonts w:asciiTheme="majorHAnsi" w:eastAsia="Times New Roman" w:hAnsiTheme="majorHAnsi" w:cstheme="majorHAnsi"/>
        </w:rPr>
      </w:pPr>
      <w:r w:rsidRPr="00FD5432">
        <w:rPr>
          <w:rFonts w:asciiTheme="majorHAnsi" w:eastAsia="Times New Roman" w:hAnsiTheme="majorHAnsi" w:cstheme="majorHAnsi"/>
        </w:rPr>
        <w:t xml:space="preserve"> </w:t>
      </w:r>
    </w:p>
    <w:p w:rsidR="00175B3C" w:rsidRPr="00FD5432" w:rsidRDefault="00175B3C">
      <w:pPr>
        <w:rPr>
          <w:rFonts w:asciiTheme="majorHAnsi" w:hAnsiTheme="majorHAnsi" w:cstheme="majorHAnsi"/>
          <w:b/>
        </w:rPr>
      </w:pPr>
      <w:r w:rsidRPr="00FD5432">
        <w:rPr>
          <w:rFonts w:asciiTheme="majorHAnsi" w:hAnsiTheme="majorHAnsi" w:cstheme="majorHAnsi"/>
          <w:b/>
        </w:rPr>
        <w:br w:type="page"/>
      </w:r>
    </w:p>
    <w:p w:rsidR="00D56A39" w:rsidRPr="00FD5432" w:rsidRDefault="00064A3A" w:rsidP="00CA034C">
      <w:pPr>
        <w:rPr>
          <w:rFonts w:asciiTheme="majorHAnsi" w:hAnsiTheme="majorHAnsi" w:cstheme="majorHAnsi"/>
          <w:b/>
        </w:rPr>
      </w:pPr>
      <w:r w:rsidRPr="00FD5432">
        <w:rPr>
          <w:rFonts w:asciiTheme="majorHAnsi" w:hAnsiTheme="majorHAnsi" w:cstheme="majorHAnsi"/>
          <w:b/>
        </w:rPr>
        <w:lastRenderedPageBreak/>
        <w:t>ВРАХОВАНО/</w:t>
      </w:r>
      <w:r w:rsidR="00AD1026" w:rsidRPr="00FD5432">
        <w:rPr>
          <w:rFonts w:asciiTheme="majorHAnsi" w:hAnsiTheme="majorHAnsi" w:cstheme="majorHAnsi"/>
          <w:b/>
        </w:rPr>
        <w:t xml:space="preserve"> </w:t>
      </w:r>
      <w:r w:rsidRPr="00FD5432">
        <w:rPr>
          <w:rFonts w:asciiTheme="majorHAnsi" w:hAnsiTheme="majorHAnsi" w:cstheme="majorHAnsi"/>
          <w:b/>
        </w:rPr>
        <w:t>CONSIDERED:</w:t>
      </w:r>
    </w:p>
    <w:p w:rsidR="009D42E3" w:rsidRDefault="009D42E3" w:rsidP="00D9522C">
      <w:pPr>
        <w:rPr>
          <w:rFonts w:ascii="Calibri" w:eastAsia="Calibri" w:hAnsi="Calibri" w:cs="Calibri"/>
          <w:sz w:val="22"/>
          <w:szCs w:val="22"/>
        </w:rPr>
      </w:pPr>
      <w:r>
        <w:rPr>
          <w:rFonts w:ascii="Calibri" w:eastAsia="Calibri" w:hAnsi="Calibri" w:cs="Calibri"/>
          <w:sz w:val="22"/>
          <w:szCs w:val="22"/>
        </w:rPr>
        <w:t>Зауваження та пропозиції стейкхолдерів (додаються)/ Reviews (attached to the educational program), stakeholder suggestions, recommendations of professional associations, etc.</w:t>
      </w:r>
    </w:p>
    <w:p w:rsidR="00492C74" w:rsidRDefault="00492C74" w:rsidP="00FB21B2">
      <w:pPr>
        <w:ind w:firstLine="0"/>
        <w:rPr>
          <w:rFonts w:ascii="Calibri" w:eastAsia="Calibri" w:hAnsi="Calibri" w:cs="Calibri"/>
          <w:sz w:val="22"/>
          <w:szCs w:val="22"/>
        </w:rPr>
      </w:pPr>
    </w:p>
    <w:p w:rsidR="00FB21B2" w:rsidRDefault="00492C74" w:rsidP="00FB21B2">
      <w:pPr>
        <w:ind w:firstLine="0"/>
        <w:rPr>
          <w:rFonts w:ascii="Calibri" w:eastAsia="Calibri" w:hAnsi="Calibri" w:cs="Calibri"/>
          <w:sz w:val="22"/>
          <w:szCs w:val="22"/>
        </w:rPr>
      </w:pPr>
      <w:r w:rsidRPr="0094359D">
        <w:rPr>
          <w:rFonts w:ascii="Calibri" w:eastAsia="Calibri" w:hAnsi="Calibri" w:cs="Calibri"/>
          <w:sz w:val="22"/>
          <w:szCs w:val="22"/>
        </w:rPr>
        <w:t xml:space="preserve">1. </w:t>
      </w:r>
      <w:r w:rsidR="00FB21B2" w:rsidRPr="0094359D">
        <w:rPr>
          <w:rFonts w:ascii="Calibri" w:eastAsia="Calibri" w:hAnsi="Calibri" w:cs="Calibri"/>
          <w:sz w:val="22"/>
          <w:szCs w:val="22"/>
        </w:rPr>
        <w:t>Наказ №НОД/263/24 від 08.04.2024</w:t>
      </w:r>
      <w:r w:rsidRPr="0094359D">
        <w:rPr>
          <w:rFonts w:ascii="Calibri" w:eastAsia="Calibri" w:hAnsi="Calibri" w:cs="Calibri"/>
          <w:sz w:val="22"/>
          <w:szCs w:val="22"/>
        </w:rPr>
        <w:t>р. «П</w:t>
      </w:r>
      <w:r w:rsidR="00FB21B2" w:rsidRPr="0094359D">
        <w:rPr>
          <w:rFonts w:ascii="Calibri" w:eastAsia="Calibri" w:hAnsi="Calibri" w:cs="Calibri"/>
          <w:sz w:val="22"/>
          <w:szCs w:val="22"/>
        </w:rPr>
        <w:t>po op</w:t>
      </w:r>
      <w:r w:rsidRPr="0094359D">
        <w:rPr>
          <w:rFonts w:ascii="Calibri" w:eastAsia="Calibri" w:hAnsi="Calibri" w:cs="Calibri"/>
          <w:sz w:val="22"/>
          <w:szCs w:val="22"/>
        </w:rPr>
        <w:t>г</w:t>
      </w:r>
      <w:r w:rsidR="00FB21B2" w:rsidRPr="0094359D">
        <w:rPr>
          <w:rFonts w:ascii="Calibri" w:eastAsia="Calibri" w:hAnsi="Calibri" w:cs="Calibri"/>
          <w:sz w:val="22"/>
          <w:szCs w:val="22"/>
        </w:rPr>
        <w:t>a</w:t>
      </w:r>
      <w:r w:rsidRPr="0094359D">
        <w:rPr>
          <w:rFonts w:ascii="Calibri" w:eastAsia="Calibri" w:hAnsi="Calibri" w:cs="Calibri"/>
          <w:sz w:val="22"/>
          <w:szCs w:val="22"/>
        </w:rPr>
        <w:t xml:space="preserve">нізацію та планування освітнього процесу на 2024-2025 </w:t>
      </w:r>
      <w:r w:rsidR="00FB21B2" w:rsidRPr="0094359D">
        <w:rPr>
          <w:rFonts w:ascii="Calibri" w:eastAsia="Calibri" w:hAnsi="Calibri" w:cs="Calibri"/>
          <w:sz w:val="22"/>
          <w:szCs w:val="22"/>
        </w:rPr>
        <w:t>навчальний рік</w:t>
      </w:r>
      <w:r w:rsidRPr="0094359D">
        <w:rPr>
          <w:rFonts w:ascii="Calibri" w:eastAsia="Calibri" w:hAnsi="Calibri" w:cs="Calibri"/>
          <w:sz w:val="22"/>
          <w:szCs w:val="22"/>
        </w:rPr>
        <w:t>»</w:t>
      </w:r>
      <w:r w:rsidR="00880AFE" w:rsidRPr="0094359D">
        <w:rPr>
          <w:rFonts w:ascii="Calibri" w:eastAsia="Calibri" w:hAnsi="Calibri" w:cs="Calibri"/>
          <w:sz w:val="22"/>
          <w:szCs w:val="22"/>
        </w:rPr>
        <w:t>.</w:t>
      </w:r>
    </w:p>
    <w:p w:rsidR="00492C74" w:rsidRDefault="00492C74" w:rsidP="00492C74">
      <w:pPr>
        <w:ind w:firstLine="0"/>
        <w:rPr>
          <w:rFonts w:ascii="Calibri" w:eastAsia="Calibri" w:hAnsi="Calibri" w:cs="Calibri"/>
          <w:sz w:val="22"/>
          <w:szCs w:val="22"/>
        </w:rPr>
      </w:pPr>
      <w:r>
        <w:rPr>
          <w:rFonts w:ascii="Calibri" w:eastAsia="Calibri" w:hAnsi="Calibri" w:cs="Calibri"/>
          <w:sz w:val="22"/>
          <w:szCs w:val="22"/>
        </w:rPr>
        <w:t xml:space="preserve">2. </w:t>
      </w:r>
      <w:r w:rsidRPr="00492C74">
        <w:rPr>
          <w:rFonts w:ascii="Calibri" w:eastAsia="Calibri" w:hAnsi="Calibri" w:cs="Calibri"/>
          <w:sz w:val="22"/>
          <w:szCs w:val="22"/>
        </w:rPr>
        <w:t>Положення про розроблення, затвердження, моніторинг та перегляд освітніх програм в</w:t>
      </w:r>
      <w:r>
        <w:rPr>
          <w:rFonts w:ascii="Calibri" w:eastAsia="Calibri" w:hAnsi="Calibri" w:cs="Calibri"/>
          <w:sz w:val="22"/>
          <w:szCs w:val="22"/>
        </w:rPr>
        <w:t xml:space="preserve"> </w:t>
      </w:r>
      <w:r w:rsidRPr="00492C74">
        <w:rPr>
          <w:rFonts w:ascii="Calibri" w:eastAsia="Calibri" w:hAnsi="Calibri" w:cs="Calibri"/>
          <w:sz w:val="22"/>
          <w:szCs w:val="22"/>
        </w:rPr>
        <w:t>КПІ імені Ігоря Сікорського. Затверджене наказом КПІ ім. Ігоря Сікорського</w:t>
      </w:r>
      <w:r>
        <w:rPr>
          <w:rFonts w:ascii="Calibri" w:eastAsia="Calibri" w:hAnsi="Calibri" w:cs="Calibri"/>
          <w:sz w:val="22"/>
          <w:szCs w:val="22"/>
        </w:rPr>
        <w:t xml:space="preserve"> </w:t>
      </w:r>
      <w:r w:rsidRPr="00492C74">
        <w:rPr>
          <w:rFonts w:ascii="Calibri" w:eastAsia="Calibri" w:hAnsi="Calibri" w:cs="Calibri"/>
          <w:sz w:val="22"/>
          <w:szCs w:val="22"/>
        </w:rPr>
        <w:t>№НОН/224/2022 ВІД 14.07.2022 "Про за</w:t>
      </w:r>
      <w:r>
        <w:rPr>
          <w:rFonts w:ascii="Calibri" w:eastAsia="Calibri" w:hAnsi="Calibri" w:cs="Calibri"/>
          <w:sz w:val="22"/>
          <w:szCs w:val="22"/>
        </w:rPr>
        <w:t>т</w:t>
      </w:r>
      <w:r w:rsidRPr="00492C74">
        <w:rPr>
          <w:rFonts w:ascii="Calibri" w:eastAsia="Calibri" w:hAnsi="Calibri" w:cs="Calibri"/>
          <w:sz w:val="22"/>
          <w:szCs w:val="22"/>
        </w:rPr>
        <w:t>вердження в новій редакції Положення про</w:t>
      </w:r>
      <w:r>
        <w:rPr>
          <w:rFonts w:ascii="Calibri" w:eastAsia="Calibri" w:hAnsi="Calibri" w:cs="Calibri"/>
          <w:sz w:val="22"/>
          <w:szCs w:val="22"/>
        </w:rPr>
        <w:t xml:space="preserve"> </w:t>
      </w:r>
      <w:r w:rsidRPr="00492C74">
        <w:rPr>
          <w:rFonts w:ascii="Calibri" w:eastAsia="Calibri" w:hAnsi="Calibri" w:cs="Calibri"/>
          <w:sz w:val="22"/>
          <w:szCs w:val="22"/>
        </w:rPr>
        <w:t>розроблення</w:t>
      </w:r>
      <w:r>
        <w:rPr>
          <w:rFonts w:ascii="Calibri" w:eastAsia="Calibri" w:hAnsi="Calibri" w:cs="Calibri"/>
          <w:sz w:val="22"/>
          <w:szCs w:val="22"/>
        </w:rPr>
        <w:t>,</w:t>
      </w:r>
      <w:r w:rsidRPr="00492C74">
        <w:rPr>
          <w:rFonts w:ascii="Calibri" w:eastAsia="Calibri" w:hAnsi="Calibri" w:cs="Calibri"/>
          <w:sz w:val="22"/>
          <w:szCs w:val="22"/>
        </w:rPr>
        <w:t xml:space="preserve"> затвердження</w:t>
      </w:r>
      <w:r>
        <w:rPr>
          <w:rFonts w:ascii="Calibri" w:eastAsia="Calibri" w:hAnsi="Calibri" w:cs="Calibri"/>
          <w:sz w:val="22"/>
          <w:szCs w:val="22"/>
        </w:rPr>
        <w:t>,</w:t>
      </w:r>
      <w:r w:rsidRPr="00492C74">
        <w:rPr>
          <w:rFonts w:ascii="Calibri" w:eastAsia="Calibri" w:hAnsi="Calibri" w:cs="Calibri"/>
          <w:sz w:val="22"/>
          <w:szCs w:val="22"/>
        </w:rPr>
        <w:t xml:space="preserve"> моніторинг та перегляд освітніх програм".</w:t>
      </w:r>
    </w:p>
    <w:p w:rsidR="00492C74" w:rsidRDefault="00492C74" w:rsidP="00492C74">
      <w:pPr>
        <w:ind w:firstLine="0"/>
        <w:rPr>
          <w:rFonts w:ascii="Calibri" w:eastAsia="Calibri" w:hAnsi="Calibri" w:cs="Calibri"/>
          <w:sz w:val="22"/>
          <w:szCs w:val="22"/>
        </w:rPr>
      </w:pPr>
      <w:r>
        <w:rPr>
          <w:rFonts w:ascii="Calibri" w:eastAsia="Calibri" w:hAnsi="Calibri" w:cs="Calibri"/>
          <w:sz w:val="22"/>
          <w:szCs w:val="22"/>
        </w:rPr>
        <w:t xml:space="preserve">3. </w:t>
      </w:r>
      <w:r w:rsidRPr="00492C74">
        <w:rPr>
          <w:rFonts w:ascii="Calibri" w:eastAsia="Calibri" w:hAnsi="Calibri" w:cs="Calibri"/>
          <w:sz w:val="22"/>
          <w:szCs w:val="22"/>
        </w:rPr>
        <w:t>Постанову Кабінету міністрів України № 44 від 12 січня 2022 року «Про затвердження</w:t>
      </w:r>
      <w:r>
        <w:rPr>
          <w:rFonts w:ascii="Calibri" w:eastAsia="Calibri" w:hAnsi="Calibri" w:cs="Calibri"/>
          <w:sz w:val="22"/>
          <w:szCs w:val="22"/>
        </w:rPr>
        <w:t xml:space="preserve"> </w:t>
      </w:r>
      <w:r w:rsidRPr="00492C74">
        <w:rPr>
          <w:rFonts w:ascii="Calibri" w:eastAsia="Calibri" w:hAnsi="Calibri" w:cs="Calibri"/>
          <w:sz w:val="22"/>
          <w:szCs w:val="22"/>
        </w:rPr>
        <w:t>Порядку присудження ступеня доктора філософії та скасування рішення разової</w:t>
      </w:r>
      <w:r>
        <w:rPr>
          <w:rFonts w:ascii="Calibri" w:eastAsia="Calibri" w:hAnsi="Calibri" w:cs="Calibri"/>
          <w:sz w:val="22"/>
          <w:szCs w:val="22"/>
        </w:rPr>
        <w:t xml:space="preserve"> </w:t>
      </w:r>
      <w:r w:rsidRPr="00492C74">
        <w:rPr>
          <w:rFonts w:ascii="Calibri" w:eastAsia="Calibri" w:hAnsi="Calibri" w:cs="Calibri"/>
          <w:sz w:val="22"/>
          <w:szCs w:val="22"/>
        </w:rPr>
        <w:t>спеціалізованої вченої ради закладу вищої освіти, наукової установи про присудження</w:t>
      </w:r>
      <w:r>
        <w:rPr>
          <w:rFonts w:ascii="Calibri" w:eastAsia="Calibri" w:hAnsi="Calibri" w:cs="Calibri"/>
          <w:sz w:val="22"/>
          <w:szCs w:val="22"/>
        </w:rPr>
        <w:t xml:space="preserve"> </w:t>
      </w:r>
      <w:r w:rsidRPr="00492C74">
        <w:rPr>
          <w:rFonts w:ascii="Calibri" w:eastAsia="Calibri" w:hAnsi="Calibri" w:cs="Calibri"/>
          <w:sz w:val="22"/>
          <w:szCs w:val="22"/>
        </w:rPr>
        <w:t>ступеня доктора філософії», що відображено в розділі 5 «Форма атестації здобувачів</w:t>
      </w:r>
      <w:r>
        <w:rPr>
          <w:rFonts w:ascii="Calibri" w:eastAsia="Calibri" w:hAnsi="Calibri" w:cs="Calibri"/>
          <w:sz w:val="22"/>
          <w:szCs w:val="22"/>
        </w:rPr>
        <w:t xml:space="preserve"> </w:t>
      </w:r>
      <w:r w:rsidRPr="00492C74">
        <w:rPr>
          <w:rFonts w:ascii="Calibri" w:eastAsia="Calibri" w:hAnsi="Calibri" w:cs="Calibri"/>
          <w:sz w:val="22"/>
          <w:szCs w:val="22"/>
        </w:rPr>
        <w:t>вищої освіти» освітньої програми.</w:t>
      </w:r>
    </w:p>
    <w:p w:rsidR="00492C74" w:rsidRPr="00492C74" w:rsidRDefault="00492C74" w:rsidP="00492C74">
      <w:pPr>
        <w:ind w:firstLine="0"/>
        <w:rPr>
          <w:rFonts w:ascii="Calibri" w:eastAsia="Calibri" w:hAnsi="Calibri" w:cs="Calibri"/>
          <w:sz w:val="22"/>
          <w:szCs w:val="22"/>
        </w:rPr>
      </w:pPr>
      <w:r>
        <w:rPr>
          <w:rFonts w:ascii="Calibri" w:eastAsia="Calibri" w:hAnsi="Calibri" w:cs="Calibri"/>
          <w:sz w:val="22"/>
          <w:szCs w:val="22"/>
        </w:rPr>
        <w:t xml:space="preserve">4 </w:t>
      </w:r>
      <w:r w:rsidRPr="00492C74">
        <w:rPr>
          <w:rFonts w:ascii="Calibri" w:eastAsia="Calibri" w:hAnsi="Calibri" w:cs="Calibri"/>
          <w:sz w:val="22"/>
          <w:szCs w:val="22"/>
        </w:rPr>
        <w:t>Можливості формування індивідуальної освітньої траєкторії, у т.ч. через індивідуальний вибір</w:t>
      </w:r>
      <w:r>
        <w:rPr>
          <w:rFonts w:ascii="Calibri" w:eastAsia="Calibri" w:hAnsi="Calibri" w:cs="Calibri"/>
          <w:sz w:val="22"/>
          <w:szCs w:val="22"/>
        </w:rPr>
        <w:t xml:space="preserve"> </w:t>
      </w:r>
      <w:r w:rsidRPr="00492C74">
        <w:rPr>
          <w:rFonts w:ascii="Calibri" w:eastAsia="Calibri" w:hAnsi="Calibri" w:cs="Calibri"/>
          <w:sz w:val="22"/>
          <w:szCs w:val="22"/>
        </w:rPr>
        <w:t>навчальних дисциплін в обсязі, передбаченому законодавством України про вищу освіту.</w:t>
      </w:r>
    </w:p>
    <w:p w:rsidR="00492C74" w:rsidRPr="00492C74" w:rsidRDefault="00CB3A2A" w:rsidP="00492C74">
      <w:pPr>
        <w:ind w:firstLine="0"/>
        <w:rPr>
          <w:rFonts w:ascii="Calibri" w:eastAsia="Calibri" w:hAnsi="Calibri" w:cs="Calibri"/>
          <w:sz w:val="22"/>
          <w:szCs w:val="22"/>
        </w:rPr>
      </w:pPr>
      <w:r>
        <w:rPr>
          <w:rFonts w:ascii="Calibri" w:eastAsia="Calibri" w:hAnsi="Calibri" w:cs="Calibri"/>
          <w:sz w:val="22"/>
          <w:szCs w:val="22"/>
        </w:rPr>
        <w:t>5</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Звіт про результати акредитаційної експертизи освітньо-науков</w:t>
      </w:r>
      <w:r w:rsidR="00492C74">
        <w:rPr>
          <w:rFonts w:ascii="Calibri" w:eastAsia="Calibri" w:hAnsi="Calibri" w:cs="Calibri"/>
          <w:sz w:val="22"/>
          <w:szCs w:val="22"/>
        </w:rPr>
        <w:t>их</w:t>
      </w:r>
      <w:r w:rsidR="00492C74" w:rsidRPr="00492C74">
        <w:rPr>
          <w:rFonts w:ascii="Calibri" w:eastAsia="Calibri" w:hAnsi="Calibri" w:cs="Calibri"/>
          <w:sz w:val="22"/>
          <w:szCs w:val="22"/>
        </w:rPr>
        <w:t xml:space="preserve"> програм</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«Електроенергетика, електротехніка та електромеханіка» (id – 46355) за 2021 рік.</w:t>
      </w:r>
    </w:p>
    <w:p w:rsidR="00492C74" w:rsidRPr="00492C74" w:rsidRDefault="00CB3A2A" w:rsidP="00492C74">
      <w:pPr>
        <w:ind w:firstLine="0"/>
        <w:rPr>
          <w:rFonts w:ascii="Calibri" w:eastAsia="Calibri" w:hAnsi="Calibri" w:cs="Calibri"/>
          <w:sz w:val="22"/>
          <w:szCs w:val="22"/>
        </w:rPr>
      </w:pPr>
      <w:r>
        <w:rPr>
          <w:rFonts w:ascii="Calibri" w:eastAsia="Calibri" w:hAnsi="Calibri" w:cs="Calibri"/>
          <w:sz w:val="22"/>
          <w:szCs w:val="22"/>
        </w:rPr>
        <w:t>6</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Експертний висновок галузевої експертної ради щодо можливості акредитації освітньо</w:t>
      </w:r>
      <w:r w:rsidR="00492C74">
        <w:rPr>
          <w:rFonts w:ascii="Calibri" w:eastAsia="Calibri" w:hAnsi="Calibri" w:cs="Calibri"/>
          <w:sz w:val="22"/>
          <w:szCs w:val="22"/>
        </w:rPr>
        <w:t>-</w:t>
      </w:r>
      <w:r w:rsidR="00492C74" w:rsidRPr="00492C74">
        <w:rPr>
          <w:rFonts w:ascii="Calibri" w:eastAsia="Calibri" w:hAnsi="Calibri" w:cs="Calibri"/>
          <w:sz w:val="22"/>
          <w:szCs w:val="22"/>
        </w:rPr>
        <w:t>наукової програми «Електроенергетика, електротехніка та електромеханіка» (id – 46355) за</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2021 рік.</w:t>
      </w:r>
    </w:p>
    <w:p w:rsidR="00492C74" w:rsidRPr="00492C74" w:rsidRDefault="00CB3A2A" w:rsidP="00492C74">
      <w:pPr>
        <w:ind w:firstLine="0"/>
        <w:rPr>
          <w:rFonts w:ascii="Calibri" w:eastAsia="Calibri" w:hAnsi="Calibri" w:cs="Calibri"/>
          <w:sz w:val="22"/>
          <w:szCs w:val="22"/>
        </w:rPr>
      </w:pPr>
      <w:r>
        <w:rPr>
          <w:rFonts w:ascii="Calibri" w:eastAsia="Calibri" w:hAnsi="Calibri" w:cs="Calibri"/>
          <w:sz w:val="22"/>
          <w:szCs w:val="22"/>
        </w:rPr>
        <w:t>7</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Зміни, до затверджених Ліцензійних умов провадження освітньої діяльності від 30 грудня</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2015 року № 1187, внесені згідно з Постановою Кабінету міністрів.</w:t>
      </w:r>
    </w:p>
    <w:p w:rsidR="00492C74" w:rsidRDefault="00CB3A2A" w:rsidP="00492C74">
      <w:pPr>
        <w:ind w:firstLine="0"/>
        <w:rPr>
          <w:rFonts w:ascii="Calibri" w:eastAsia="Calibri" w:hAnsi="Calibri" w:cs="Calibri"/>
          <w:sz w:val="22"/>
          <w:szCs w:val="22"/>
        </w:rPr>
      </w:pPr>
      <w:r>
        <w:rPr>
          <w:rFonts w:ascii="Calibri" w:eastAsia="Calibri" w:hAnsi="Calibri" w:cs="Calibri"/>
          <w:sz w:val="22"/>
          <w:szCs w:val="22"/>
        </w:rPr>
        <w:t>8</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Фахову експертизу роботодавців та фахівців у галузі знань G Інженерія, виробництво та будівництво за</w:t>
      </w:r>
      <w:r w:rsidR="00492C74">
        <w:rPr>
          <w:rFonts w:ascii="Calibri" w:eastAsia="Calibri" w:hAnsi="Calibri" w:cs="Calibri"/>
          <w:sz w:val="22"/>
          <w:szCs w:val="22"/>
        </w:rPr>
        <w:t xml:space="preserve"> </w:t>
      </w:r>
      <w:r w:rsidR="00492C74" w:rsidRPr="00492C74">
        <w:rPr>
          <w:rFonts w:ascii="Calibri" w:eastAsia="Calibri" w:hAnsi="Calibri" w:cs="Calibri"/>
          <w:sz w:val="22"/>
          <w:szCs w:val="22"/>
        </w:rPr>
        <w:t xml:space="preserve">спеціальністю </w:t>
      </w:r>
      <w:r w:rsidR="00492C74">
        <w:rPr>
          <w:rFonts w:ascii="Calibri" w:eastAsia="Calibri" w:hAnsi="Calibri" w:cs="Calibri"/>
          <w:sz w:val="22"/>
          <w:szCs w:val="22"/>
          <w:lang w:val="en-US"/>
        </w:rPr>
        <w:t>G</w:t>
      </w:r>
      <w:r w:rsidR="00492C74" w:rsidRPr="004561F7">
        <w:rPr>
          <w:rFonts w:ascii="Calibri" w:eastAsia="Calibri" w:hAnsi="Calibri" w:cs="Calibri"/>
          <w:sz w:val="22"/>
          <w:szCs w:val="22"/>
        </w:rPr>
        <w:t>4</w:t>
      </w:r>
      <w:r w:rsidR="00492C74" w:rsidRPr="00492C74">
        <w:rPr>
          <w:rFonts w:ascii="Calibri" w:eastAsia="Calibri" w:hAnsi="Calibri" w:cs="Calibri"/>
          <w:sz w:val="22"/>
          <w:szCs w:val="22"/>
        </w:rPr>
        <w:t xml:space="preserve"> «Е</w:t>
      </w:r>
      <w:r w:rsidR="00492C74">
        <w:rPr>
          <w:rFonts w:ascii="Calibri" w:eastAsia="Calibri" w:hAnsi="Calibri" w:cs="Calibri"/>
          <w:sz w:val="22"/>
          <w:szCs w:val="22"/>
        </w:rPr>
        <w:t>нерговиробництво</w:t>
      </w:r>
      <w:r w:rsidR="00492C74" w:rsidRPr="00492C74">
        <w:rPr>
          <w:rFonts w:ascii="Calibri" w:eastAsia="Calibri" w:hAnsi="Calibri" w:cs="Calibri"/>
          <w:sz w:val="22"/>
          <w:szCs w:val="22"/>
        </w:rPr>
        <w:t>»</w:t>
      </w:r>
      <w:r w:rsidR="00492C74">
        <w:rPr>
          <w:rFonts w:ascii="Calibri" w:eastAsia="Calibri" w:hAnsi="Calibri" w:cs="Calibri"/>
          <w:sz w:val="22"/>
          <w:szCs w:val="22"/>
        </w:rPr>
        <w:t xml:space="preserve"> за спеціалізацією «Відновлювані джерела енергії та гідроенергетика»</w:t>
      </w:r>
      <w:r w:rsidR="003F6FB9">
        <w:rPr>
          <w:rFonts w:ascii="Calibri" w:eastAsia="Calibri" w:hAnsi="Calibri" w:cs="Calibri"/>
          <w:sz w:val="22"/>
          <w:szCs w:val="22"/>
        </w:rPr>
        <w:t>.</w:t>
      </w:r>
    </w:p>
    <w:p w:rsidR="003F6FB9" w:rsidRDefault="00CB3A2A" w:rsidP="00492C74">
      <w:pPr>
        <w:ind w:firstLine="0"/>
        <w:rPr>
          <w:rFonts w:ascii="Calibri" w:eastAsia="Calibri" w:hAnsi="Calibri" w:cs="Calibri"/>
          <w:sz w:val="22"/>
          <w:szCs w:val="22"/>
        </w:rPr>
      </w:pPr>
      <w:r>
        <w:rPr>
          <w:rFonts w:ascii="Calibri" w:eastAsia="Calibri" w:hAnsi="Calibri" w:cs="Calibri"/>
          <w:sz w:val="22"/>
          <w:szCs w:val="22"/>
        </w:rPr>
        <w:t>9</w:t>
      </w:r>
      <w:r w:rsidR="003F6FB9">
        <w:rPr>
          <w:rFonts w:ascii="Calibri" w:eastAsia="Calibri" w:hAnsi="Calibri" w:cs="Calibri"/>
          <w:sz w:val="22"/>
          <w:szCs w:val="22"/>
        </w:rPr>
        <w:t>. Наказ Міністерства освіти і науки України №296 від 18.02.2025 р. «</w:t>
      </w:r>
      <w:r w:rsidR="003F6FB9" w:rsidRPr="003F6FB9">
        <w:rPr>
          <w:rFonts w:ascii="Calibri" w:eastAsia="Calibri" w:hAnsi="Calibri" w:cs="Calibri"/>
          <w:sz w:val="22"/>
          <w:szCs w:val="22"/>
        </w:rPr>
        <w:t>Про затвердження Переліку спеціалізацій спеціальностей G4 Енерговиробництво (за спеціалізацією) та G11 Машинобудування (за спеціалізаціями), за якими здійснюється розміщення державного (регіонального) замовлення</w:t>
      </w:r>
      <w:r w:rsidR="003F6FB9">
        <w:rPr>
          <w:rFonts w:ascii="Calibri" w:eastAsia="Calibri" w:hAnsi="Calibri" w:cs="Calibri"/>
          <w:sz w:val="22"/>
          <w:szCs w:val="22"/>
        </w:rPr>
        <w:t>»</w:t>
      </w:r>
      <w:r>
        <w:rPr>
          <w:rFonts w:ascii="Calibri" w:eastAsia="Calibri" w:hAnsi="Calibri" w:cs="Calibri"/>
          <w:sz w:val="22"/>
          <w:szCs w:val="22"/>
        </w:rPr>
        <w:t>.</w:t>
      </w:r>
      <w:r w:rsidRPr="00CB3A2A">
        <w:t xml:space="preserve"> </w:t>
      </w:r>
      <w:hyperlink r:id="rId10" w:history="1">
        <w:r w:rsidRPr="00FD57AC">
          <w:rPr>
            <w:rStyle w:val="ad"/>
            <w:rFonts w:ascii="Calibri" w:eastAsia="Calibri" w:hAnsi="Calibri" w:cs="Calibri"/>
            <w:sz w:val="22"/>
            <w:szCs w:val="22"/>
          </w:rPr>
          <w:t>https://surl.li/oefdcu</w:t>
        </w:r>
      </w:hyperlink>
      <w:r>
        <w:rPr>
          <w:rFonts w:ascii="Calibri" w:eastAsia="Calibri" w:hAnsi="Calibri" w:cs="Calibri"/>
          <w:sz w:val="22"/>
          <w:szCs w:val="22"/>
        </w:rPr>
        <w:t xml:space="preserve"> </w:t>
      </w:r>
    </w:p>
    <w:p w:rsidR="003F6FB9" w:rsidRPr="003F6FB9" w:rsidRDefault="003F6FB9" w:rsidP="003F6FB9">
      <w:pPr>
        <w:ind w:firstLine="0"/>
        <w:rPr>
          <w:rFonts w:ascii="Calibri" w:eastAsia="Calibri" w:hAnsi="Calibri" w:cs="Calibri"/>
          <w:sz w:val="22"/>
          <w:szCs w:val="22"/>
        </w:rPr>
      </w:pPr>
      <w:r>
        <w:rPr>
          <w:rFonts w:ascii="Calibri" w:eastAsia="Calibri" w:hAnsi="Calibri" w:cs="Calibri"/>
          <w:sz w:val="22"/>
          <w:szCs w:val="22"/>
        </w:rPr>
        <w:t>1</w:t>
      </w:r>
      <w:r w:rsidR="00CB3A2A">
        <w:rPr>
          <w:rFonts w:ascii="Calibri" w:eastAsia="Calibri" w:hAnsi="Calibri" w:cs="Calibri"/>
          <w:sz w:val="22"/>
          <w:szCs w:val="22"/>
        </w:rPr>
        <w:t>0</w:t>
      </w:r>
      <w:r>
        <w:rPr>
          <w:rFonts w:ascii="Calibri" w:eastAsia="Calibri" w:hAnsi="Calibri" w:cs="Calibri"/>
          <w:sz w:val="22"/>
          <w:szCs w:val="22"/>
        </w:rPr>
        <w:t xml:space="preserve">. </w:t>
      </w:r>
      <w:r w:rsidRPr="003F6FB9">
        <w:rPr>
          <w:rFonts w:ascii="Calibri" w:eastAsia="Calibri" w:hAnsi="Calibri" w:cs="Calibri"/>
          <w:sz w:val="22"/>
          <w:szCs w:val="22"/>
        </w:rPr>
        <w:t>Обговорення результатів аналізу ринку праці, внутрішнього самоаналізу, пропозицій від роботодавців, академічної спільноти, представників студентського самоврядування, здобувачів першого (бакалаврського) рівня вищої освіти та інших стейкхолдерів на засіданнях.</w:t>
      </w:r>
    </w:p>
    <w:p w:rsidR="003F6FB9" w:rsidRDefault="003F6FB9" w:rsidP="003F6FB9">
      <w:pPr>
        <w:ind w:firstLine="0"/>
        <w:rPr>
          <w:rFonts w:ascii="Calibri" w:eastAsia="Calibri" w:hAnsi="Calibri" w:cs="Calibri"/>
          <w:sz w:val="22"/>
          <w:szCs w:val="22"/>
        </w:rPr>
      </w:pPr>
      <w:r>
        <w:rPr>
          <w:rFonts w:ascii="Calibri" w:eastAsia="Calibri" w:hAnsi="Calibri" w:cs="Calibri"/>
          <w:sz w:val="22"/>
          <w:szCs w:val="22"/>
        </w:rPr>
        <w:t>1</w:t>
      </w:r>
      <w:r w:rsidR="00CB3A2A">
        <w:rPr>
          <w:rFonts w:ascii="Calibri" w:eastAsia="Calibri" w:hAnsi="Calibri" w:cs="Calibri"/>
          <w:sz w:val="22"/>
          <w:szCs w:val="22"/>
        </w:rPr>
        <w:t>1</w:t>
      </w:r>
      <w:r w:rsidRPr="003F6FB9">
        <w:rPr>
          <w:rFonts w:ascii="Calibri" w:eastAsia="Calibri" w:hAnsi="Calibri" w:cs="Calibri"/>
          <w:sz w:val="22"/>
          <w:szCs w:val="22"/>
        </w:rPr>
        <w:t>. Рецензії, відгуки роботодавців, стейкхолдерів, результати громадського обговорення</w:t>
      </w:r>
      <w:r>
        <w:rPr>
          <w:rFonts w:ascii="Calibri" w:eastAsia="Calibri" w:hAnsi="Calibri" w:cs="Calibri"/>
          <w:sz w:val="22"/>
          <w:szCs w:val="22"/>
        </w:rPr>
        <w:t>.</w:t>
      </w:r>
    </w:p>
    <w:p w:rsidR="00CB3A2A" w:rsidRDefault="00CB3A2A" w:rsidP="003F6FB9">
      <w:pPr>
        <w:ind w:firstLine="0"/>
        <w:rPr>
          <w:rFonts w:ascii="Calibri" w:eastAsia="Calibri" w:hAnsi="Calibri" w:cs="Calibri"/>
          <w:sz w:val="22"/>
          <w:szCs w:val="22"/>
        </w:rPr>
      </w:pPr>
      <w:r>
        <w:rPr>
          <w:rFonts w:ascii="Calibri" w:eastAsia="Calibri" w:hAnsi="Calibri" w:cs="Calibri"/>
          <w:sz w:val="22"/>
          <w:szCs w:val="22"/>
        </w:rPr>
        <w:t>12</w:t>
      </w:r>
      <w:r w:rsidRPr="00CB3A2A">
        <w:rPr>
          <w:rFonts w:ascii="Calibri" w:eastAsia="Calibri" w:hAnsi="Calibri" w:cs="Calibri"/>
          <w:sz w:val="22"/>
          <w:szCs w:val="22"/>
        </w:rPr>
        <w:t>. Наказ «Про внесення змін до Положення про розроблення, затвердження, моніторинг та перегляд освітніх програм в КПІ ім. Ігоря Сікорського» (НОД/289/24 ВІД 17.04.2024, URL: https://document.kpi.ua/2024_HOD-289 ).</w:t>
      </w:r>
    </w:p>
    <w:p w:rsidR="00CB3A2A" w:rsidRPr="00CB3A2A" w:rsidRDefault="00CB3A2A" w:rsidP="00CB3A2A">
      <w:pPr>
        <w:ind w:firstLine="0"/>
        <w:rPr>
          <w:rFonts w:ascii="Calibri" w:eastAsia="Calibri" w:hAnsi="Calibri" w:cs="Calibri"/>
          <w:sz w:val="24"/>
          <w:szCs w:val="24"/>
        </w:rPr>
      </w:pPr>
      <w:r>
        <w:rPr>
          <w:rFonts w:ascii="Calibri" w:eastAsia="Calibri" w:hAnsi="Calibri" w:cs="Calibri"/>
          <w:sz w:val="22"/>
          <w:szCs w:val="22"/>
        </w:rPr>
        <w:t xml:space="preserve">13. </w:t>
      </w:r>
      <w:r w:rsidRPr="00CB3A2A">
        <w:rPr>
          <w:rFonts w:asciiTheme="majorHAnsi" w:hAnsiTheme="majorHAnsi" w:cstheme="majorHAnsi"/>
          <w:sz w:val="22"/>
          <w:szCs w:val="22"/>
        </w:rPr>
        <w:t>Розпорядження</w:t>
      </w:r>
      <w:r>
        <w:rPr>
          <w:rFonts w:asciiTheme="majorHAnsi" w:hAnsiTheme="majorHAnsi" w:cstheme="majorHAnsi"/>
          <w:sz w:val="22"/>
          <w:szCs w:val="22"/>
        </w:rPr>
        <w:t xml:space="preserve"> №РП/111/25 від 25.03.2025 «</w:t>
      </w:r>
      <w:r w:rsidRPr="00CB3A2A">
        <w:rPr>
          <w:rFonts w:asciiTheme="majorHAnsi" w:hAnsiTheme="majorHAnsi" w:cstheme="majorHAnsi"/>
          <w:sz w:val="22"/>
          <w:szCs w:val="22"/>
        </w:rPr>
        <w:t>Про розроблення освітніх програм за новим переліком</w:t>
      </w:r>
      <w:r>
        <w:rPr>
          <w:rFonts w:asciiTheme="majorHAnsi" w:hAnsiTheme="majorHAnsi" w:cstheme="majorHAnsi"/>
          <w:sz w:val="22"/>
          <w:szCs w:val="22"/>
        </w:rPr>
        <w:t xml:space="preserve"> </w:t>
      </w:r>
      <w:r w:rsidRPr="00CB3A2A">
        <w:rPr>
          <w:rFonts w:asciiTheme="majorHAnsi" w:hAnsiTheme="majorHAnsi" w:cstheme="majorHAnsi"/>
          <w:sz w:val="22"/>
          <w:szCs w:val="22"/>
        </w:rPr>
        <w:t>галузей знань і спеціальностей</w:t>
      </w:r>
      <w:r>
        <w:rPr>
          <w:rFonts w:asciiTheme="majorHAnsi" w:hAnsiTheme="majorHAnsi" w:cstheme="majorHAnsi"/>
          <w:sz w:val="22"/>
          <w:szCs w:val="22"/>
        </w:rPr>
        <w:t>».</w:t>
      </w:r>
    </w:p>
    <w:p w:rsidR="009D42E3" w:rsidRPr="004561F7" w:rsidRDefault="009D42E3" w:rsidP="009D42E3">
      <w:pPr>
        <w:ind w:firstLine="0"/>
        <w:rPr>
          <w:rFonts w:asciiTheme="majorHAnsi" w:eastAsia="Times New Roman" w:hAnsiTheme="majorHAnsi" w:cstheme="majorHAnsi"/>
          <w:sz w:val="22"/>
          <w:szCs w:val="22"/>
          <w:lang w:val="ru-RU"/>
        </w:rPr>
      </w:pP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1. Order No. NOD/263/24 dated 08.04.2024. "On the organization and planning of the educational process for the 2024-2025 academic year".</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2. Regulations on the development, approval, monitoring and revision of educational programs at Igor Sikorsky Kyiv Polytechnic Institute. Approved by order of Igor Sikorsky Kyiv Polytechnic Institute No. NON/224/2022 dated 14.07.2022 "On approval of the new version of the Regulations on the development, approval, monitoring and revision of educational programs".</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3. Resolution of the Cabinet of Ministers of Ukraine No. 44 of January 12, 2022 “On approval of the Procedure for awarding the degree of Doctor of Philosophy and the cancellation of the decision of the one-time specialized academic council of a higher education institution, scientific institution on awarding the degree of Doctor of Philosophy”, which is reflected in section 5 “Form of certification of higher education applicants” of the educational program.</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4 Possibilities of forming an individual educational trajectory, including through individual choice of academic disciplines to the extent provided for by the legislation of Ukraine on higher education.</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5. Report on the results of the accreditation examination of educational and scientific programs “Electrical Power Engineering, Electrical Engineering and Electromechanics” (id – 46355) for 2021.</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6. Expert opinion of the industry expert council on the possibility of accreditation of the educational and scientific program "Electrical Power Engineering, Electrical Engineering and Electromechanics" (id - 46355) for 2021.</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7. Changes to the approved Licensing Conditions for the Conduct of Educational Activities dated December 30, 2015 No. 1187, made in accordance with the Resolution of the Cabinet of Ministers.</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8. Professional expertise of employers and specialists in the field of knowledge G Engineering, Production and Construction in the specialty G4 "Energy Production" with the specialization "Renewable Energy Sources and Hydropower".</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lastRenderedPageBreak/>
        <w:t>9. Order of the Ministry of Education and Science of Ukraine No. 296 dated 02/18/2025. "On approval of the List of specializations of specialties G4 Energy Production (by specialization) and G11 Mechanical Engineering (by specialization), for which a state (regional) order is placed". https://surl.li/oefdcu</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10. Discussion of the results of labor market analysis, internal self-analysis, proposals from employers, the academic community, representatives of student self-government, applicants for the first (bachelor's) level of higher education and other stakeholders at meetings.</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11. Reviews, feedback from employers, stakeholders, results of public discussion.</w:t>
      </w:r>
    </w:p>
    <w:p w:rsidR="00880AFE"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12. Order "On amendments to the Regulations on the development, approval, monitoring and revision of educational programs at Igor Sikorsky Kyiv Polytechnic Institute" (NOD/289/24 DATED 04/17/2024, URL: https://document.kpi.ua/2024_HOD-289 ).</w:t>
      </w:r>
    </w:p>
    <w:p w:rsidR="0054078B" w:rsidRPr="00880AFE" w:rsidRDefault="00880AFE" w:rsidP="00880AFE">
      <w:pPr>
        <w:ind w:firstLine="0"/>
        <w:rPr>
          <w:rFonts w:ascii="Calibri" w:eastAsia="Calibri" w:hAnsi="Calibri" w:cs="Calibri"/>
          <w:color w:val="000000" w:themeColor="text1"/>
          <w:sz w:val="22"/>
          <w:szCs w:val="22"/>
          <w:lang w:val="en-US"/>
        </w:rPr>
      </w:pPr>
      <w:r w:rsidRPr="00880AFE">
        <w:rPr>
          <w:rFonts w:ascii="Calibri" w:eastAsia="Calibri" w:hAnsi="Calibri" w:cs="Calibri"/>
          <w:color w:val="000000" w:themeColor="text1"/>
          <w:sz w:val="22"/>
          <w:szCs w:val="22"/>
          <w:lang w:val="en-US"/>
        </w:rPr>
        <w:t>13. Order No. RP/111/25 dated 03/25/2025 “On the development of educational programs according to the new list of fields of knowledge and specialties”.</w:t>
      </w:r>
    </w:p>
    <w:p w:rsidR="009D42E3" w:rsidRDefault="009D42E3" w:rsidP="009D42E3">
      <w:pPr>
        <w:ind w:firstLine="0"/>
        <w:rPr>
          <w:rFonts w:ascii="Calibri" w:eastAsia="Calibri" w:hAnsi="Calibri" w:cs="Calibri"/>
          <w:color w:val="FF0000"/>
          <w:sz w:val="22"/>
          <w:szCs w:val="22"/>
        </w:rPr>
      </w:pPr>
    </w:p>
    <w:p w:rsidR="009D42E3" w:rsidRDefault="009D42E3" w:rsidP="009D42E3">
      <w:pPr>
        <w:rPr>
          <w:rFonts w:ascii="Calibri" w:eastAsia="Calibri" w:hAnsi="Calibri" w:cs="Calibri"/>
          <w:b/>
        </w:rPr>
      </w:pPr>
      <w:r>
        <w:rPr>
          <w:rFonts w:ascii="Calibri" w:eastAsia="Calibri" w:hAnsi="Calibri" w:cs="Calibri"/>
          <w:b/>
        </w:rPr>
        <w:t xml:space="preserve">Еволюція ОП/Evolution of the EP: </w:t>
      </w:r>
    </w:p>
    <w:p w:rsidR="0077198F" w:rsidRDefault="00DC58AF" w:rsidP="0077198F">
      <w:pPr>
        <w:ind w:firstLine="0"/>
        <w:rPr>
          <w:rFonts w:ascii="Calibri" w:eastAsia="Calibri" w:hAnsi="Calibri" w:cs="Calibri"/>
          <w:sz w:val="22"/>
          <w:szCs w:val="22"/>
        </w:rPr>
      </w:pPr>
      <w:r w:rsidRPr="000E4771">
        <w:rPr>
          <w:rFonts w:ascii="Calibri" w:eastAsia="Calibri" w:hAnsi="Calibri" w:cs="Calibri"/>
          <w:sz w:val="22"/>
          <w:szCs w:val="22"/>
        </w:rPr>
        <w:t>Освітньо-</w:t>
      </w:r>
      <w:r w:rsidR="0077198F">
        <w:rPr>
          <w:rFonts w:ascii="Calibri" w:eastAsia="Calibri" w:hAnsi="Calibri" w:cs="Calibri"/>
          <w:sz w:val="22"/>
          <w:szCs w:val="22"/>
        </w:rPr>
        <w:t>наукову</w:t>
      </w:r>
      <w:r w:rsidRPr="000E4771">
        <w:rPr>
          <w:rFonts w:ascii="Calibri" w:eastAsia="Calibri" w:hAnsi="Calibri" w:cs="Calibri"/>
          <w:sz w:val="22"/>
          <w:szCs w:val="22"/>
        </w:rPr>
        <w:t xml:space="preserve"> програму «</w:t>
      </w:r>
      <w:r w:rsidR="0077198F" w:rsidRPr="0077198F">
        <w:rPr>
          <w:rFonts w:ascii="Calibri" w:eastAsia="Calibri" w:hAnsi="Calibri" w:cs="Calibri"/>
          <w:sz w:val="22"/>
          <w:szCs w:val="22"/>
        </w:rPr>
        <w:t>Відновлювані джерела ен</w:t>
      </w:r>
      <w:r w:rsidR="00A92FBC">
        <w:rPr>
          <w:rFonts w:ascii="Calibri" w:eastAsia="Calibri" w:hAnsi="Calibri" w:cs="Calibri"/>
          <w:sz w:val="22"/>
          <w:szCs w:val="22"/>
        </w:rPr>
        <w:t>е</w:t>
      </w:r>
      <w:r w:rsidR="0077198F" w:rsidRPr="0077198F">
        <w:rPr>
          <w:rFonts w:ascii="Calibri" w:eastAsia="Calibri" w:hAnsi="Calibri" w:cs="Calibri"/>
          <w:sz w:val="22"/>
          <w:szCs w:val="22"/>
        </w:rPr>
        <w:t>ргії та гідроенергетика</w:t>
      </w:r>
      <w:r w:rsidRPr="000E4771">
        <w:rPr>
          <w:rFonts w:ascii="Calibri" w:eastAsia="Calibri" w:hAnsi="Calibri" w:cs="Calibri"/>
          <w:sz w:val="22"/>
          <w:szCs w:val="22"/>
        </w:rPr>
        <w:t>» було започатковано 202</w:t>
      </w:r>
      <w:r w:rsidR="00723A3D" w:rsidRPr="000E4771">
        <w:rPr>
          <w:rFonts w:ascii="Calibri" w:eastAsia="Calibri" w:hAnsi="Calibri" w:cs="Calibri"/>
          <w:sz w:val="22"/>
          <w:szCs w:val="22"/>
        </w:rPr>
        <w:t>5</w:t>
      </w:r>
      <w:r w:rsidRPr="000E4771">
        <w:rPr>
          <w:rFonts w:ascii="Calibri" w:eastAsia="Calibri" w:hAnsi="Calibri" w:cs="Calibri"/>
          <w:sz w:val="22"/>
          <w:szCs w:val="22"/>
        </w:rPr>
        <w:t xml:space="preserve"> року та введено в ді</w:t>
      </w:r>
      <w:r w:rsidR="005E3552" w:rsidRPr="000E4771">
        <w:rPr>
          <w:rFonts w:ascii="Calibri" w:eastAsia="Calibri" w:hAnsi="Calibri" w:cs="Calibri"/>
          <w:sz w:val="22"/>
          <w:szCs w:val="22"/>
        </w:rPr>
        <w:t>ю</w:t>
      </w:r>
      <w:r w:rsidRPr="000E4771">
        <w:rPr>
          <w:rFonts w:ascii="Calibri" w:eastAsia="Calibri" w:hAnsi="Calibri" w:cs="Calibri"/>
          <w:sz w:val="22"/>
          <w:szCs w:val="22"/>
        </w:rPr>
        <w:t xml:space="preserve"> Наказом ректора КПІ ім. Ігоря Сікорського № </w:t>
      </w:r>
      <w:r w:rsidR="000E4771" w:rsidRPr="000E4771">
        <w:rPr>
          <w:rFonts w:ascii="Calibri" w:eastAsia="Calibri" w:hAnsi="Calibri" w:cs="Calibri"/>
          <w:sz w:val="22"/>
          <w:szCs w:val="22"/>
        </w:rPr>
        <w:t>_____</w:t>
      </w:r>
      <w:r w:rsidRPr="000E4771">
        <w:rPr>
          <w:rFonts w:ascii="Calibri" w:eastAsia="Calibri" w:hAnsi="Calibri" w:cs="Calibri"/>
          <w:sz w:val="22"/>
          <w:szCs w:val="22"/>
        </w:rPr>
        <w:t xml:space="preserve"> від </w:t>
      </w:r>
      <w:r w:rsidR="000E4771" w:rsidRPr="000E4771">
        <w:rPr>
          <w:rFonts w:ascii="Calibri" w:eastAsia="Calibri" w:hAnsi="Calibri" w:cs="Calibri"/>
          <w:sz w:val="22"/>
          <w:szCs w:val="22"/>
        </w:rPr>
        <w:t>______</w:t>
      </w:r>
      <w:r w:rsidRPr="000E4771">
        <w:rPr>
          <w:rFonts w:ascii="Calibri" w:eastAsia="Calibri" w:hAnsi="Calibri" w:cs="Calibri"/>
          <w:sz w:val="22"/>
          <w:szCs w:val="22"/>
        </w:rPr>
        <w:t xml:space="preserve">. </w:t>
      </w:r>
      <w:r w:rsidR="0077198F">
        <w:rPr>
          <w:rFonts w:ascii="Calibri" w:eastAsia="Calibri" w:hAnsi="Calibri" w:cs="Calibri"/>
          <w:sz w:val="22"/>
          <w:szCs w:val="22"/>
        </w:rPr>
        <w:t>При розробленні даної о</w:t>
      </w:r>
      <w:r w:rsidR="0077198F" w:rsidRPr="0077198F">
        <w:rPr>
          <w:rFonts w:ascii="Calibri" w:eastAsia="Calibri" w:hAnsi="Calibri" w:cs="Calibri"/>
          <w:sz w:val="22"/>
          <w:szCs w:val="22"/>
        </w:rPr>
        <w:t>світньо-науков</w:t>
      </w:r>
      <w:r w:rsidR="0077198F">
        <w:rPr>
          <w:rFonts w:ascii="Calibri" w:eastAsia="Calibri" w:hAnsi="Calibri" w:cs="Calibri"/>
          <w:sz w:val="22"/>
          <w:szCs w:val="22"/>
        </w:rPr>
        <w:t xml:space="preserve">ої програми враховано </w:t>
      </w:r>
      <w:r w:rsidR="0077198F" w:rsidRPr="0077198F">
        <w:rPr>
          <w:rFonts w:ascii="Calibri" w:eastAsia="Calibri" w:hAnsi="Calibri" w:cs="Calibri"/>
          <w:sz w:val="22"/>
          <w:szCs w:val="22"/>
        </w:rPr>
        <w:t>сучасні тенденції та вимоги</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галузі</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G Інженерія, виробництво та будівництво</w:t>
      </w:r>
      <w:r w:rsidR="0077198F">
        <w:rPr>
          <w:rFonts w:ascii="Calibri" w:eastAsia="Calibri" w:hAnsi="Calibri" w:cs="Calibri"/>
          <w:sz w:val="22"/>
          <w:szCs w:val="22"/>
        </w:rPr>
        <w:t xml:space="preserve"> в межах спеціальності </w:t>
      </w:r>
      <w:r w:rsidR="0077198F">
        <w:rPr>
          <w:rFonts w:ascii="Calibri" w:eastAsia="Calibri" w:hAnsi="Calibri" w:cs="Calibri"/>
          <w:sz w:val="22"/>
          <w:szCs w:val="22"/>
          <w:lang w:val="en-US"/>
        </w:rPr>
        <w:t>G</w:t>
      </w:r>
      <w:r w:rsidR="0077198F" w:rsidRPr="004561F7">
        <w:rPr>
          <w:rFonts w:ascii="Calibri" w:eastAsia="Calibri" w:hAnsi="Calibri" w:cs="Calibri"/>
          <w:sz w:val="22"/>
          <w:szCs w:val="22"/>
        </w:rPr>
        <w:t xml:space="preserve">4 </w:t>
      </w:r>
      <w:r w:rsidR="0077198F">
        <w:rPr>
          <w:rFonts w:ascii="Calibri" w:eastAsia="Calibri" w:hAnsi="Calibri" w:cs="Calibri"/>
          <w:sz w:val="22"/>
          <w:szCs w:val="22"/>
        </w:rPr>
        <w:t>Енерговиробництво</w:t>
      </w:r>
      <w:r w:rsidR="0077198F" w:rsidRPr="0077198F">
        <w:rPr>
          <w:rFonts w:ascii="Calibri" w:eastAsia="Calibri" w:hAnsi="Calibri" w:cs="Calibri"/>
          <w:sz w:val="22"/>
          <w:szCs w:val="22"/>
        </w:rPr>
        <w:t>. Збільшено акцент на інтеграцію міждисциплінарних підходів, сприяючи вирішенню</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 xml:space="preserve">складних завдань у сфері </w:t>
      </w:r>
      <w:r w:rsidR="0077198F">
        <w:rPr>
          <w:rFonts w:ascii="Calibri" w:eastAsia="Calibri" w:hAnsi="Calibri" w:cs="Calibri"/>
          <w:sz w:val="22"/>
          <w:szCs w:val="22"/>
        </w:rPr>
        <w:t xml:space="preserve">відновлюваної </w:t>
      </w:r>
      <w:r w:rsidR="0077198F" w:rsidRPr="0077198F">
        <w:rPr>
          <w:rFonts w:ascii="Calibri" w:eastAsia="Calibri" w:hAnsi="Calibri" w:cs="Calibri"/>
          <w:sz w:val="22"/>
          <w:szCs w:val="22"/>
        </w:rPr>
        <w:t>енергетики. Розширено дослідницькі напрямки, включаючи</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розробку енергоефективних технологій, використання відновлюва</w:t>
      </w:r>
      <w:r w:rsidR="0077198F">
        <w:rPr>
          <w:rFonts w:ascii="Calibri" w:eastAsia="Calibri" w:hAnsi="Calibri" w:cs="Calibri"/>
          <w:sz w:val="22"/>
          <w:szCs w:val="22"/>
        </w:rPr>
        <w:t>н</w:t>
      </w:r>
      <w:r w:rsidR="0077198F" w:rsidRPr="0077198F">
        <w:rPr>
          <w:rFonts w:ascii="Calibri" w:eastAsia="Calibri" w:hAnsi="Calibri" w:cs="Calibri"/>
          <w:sz w:val="22"/>
          <w:szCs w:val="22"/>
        </w:rPr>
        <w:t>их джерел енергії та</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 xml:space="preserve">цифрові інновації в </w:t>
      </w:r>
      <w:r w:rsidR="0077198F">
        <w:rPr>
          <w:rFonts w:ascii="Calibri" w:eastAsia="Calibri" w:hAnsi="Calibri" w:cs="Calibri"/>
          <w:sz w:val="22"/>
          <w:szCs w:val="22"/>
        </w:rPr>
        <w:t>енерговиробництві</w:t>
      </w:r>
      <w:r w:rsidR="0077198F" w:rsidRPr="0077198F">
        <w:rPr>
          <w:rFonts w:ascii="Calibri" w:eastAsia="Calibri" w:hAnsi="Calibri" w:cs="Calibri"/>
          <w:sz w:val="22"/>
          <w:szCs w:val="22"/>
        </w:rPr>
        <w:t>. Запроваджено п</w:t>
      </w:r>
      <w:r w:rsidR="0077198F">
        <w:rPr>
          <w:rFonts w:ascii="Calibri" w:eastAsia="Calibri" w:hAnsi="Calibri" w:cs="Calibri"/>
          <w:sz w:val="22"/>
          <w:szCs w:val="22"/>
        </w:rPr>
        <w:t>ідходи</w:t>
      </w:r>
      <w:r w:rsidR="0077198F" w:rsidRPr="0077198F">
        <w:rPr>
          <w:rFonts w:ascii="Calibri" w:eastAsia="Calibri" w:hAnsi="Calibri" w:cs="Calibri"/>
          <w:sz w:val="22"/>
          <w:szCs w:val="22"/>
        </w:rPr>
        <w:t xml:space="preserve"> підготовки, спрямовані на</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розвиток лідерських навичок та підвищення професійної компетентності, що дозволяє</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випускникам успішно впроваджувати свої наукові досягнення у практичну діяльність та</w:t>
      </w:r>
      <w:r w:rsidR="0077198F">
        <w:rPr>
          <w:rFonts w:ascii="Calibri" w:eastAsia="Calibri" w:hAnsi="Calibri" w:cs="Calibri"/>
          <w:sz w:val="22"/>
          <w:szCs w:val="22"/>
        </w:rPr>
        <w:t xml:space="preserve"> </w:t>
      </w:r>
      <w:r w:rsidR="0077198F" w:rsidRPr="0077198F">
        <w:rPr>
          <w:rFonts w:ascii="Calibri" w:eastAsia="Calibri" w:hAnsi="Calibri" w:cs="Calibri"/>
          <w:sz w:val="22"/>
          <w:szCs w:val="22"/>
        </w:rPr>
        <w:t xml:space="preserve">розвивати </w:t>
      </w:r>
      <w:r w:rsidR="0077198F">
        <w:rPr>
          <w:rFonts w:ascii="Calibri" w:eastAsia="Calibri" w:hAnsi="Calibri" w:cs="Calibri"/>
          <w:sz w:val="22"/>
          <w:szCs w:val="22"/>
        </w:rPr>
        <w:t xml:space="preserve">сферу відновлюваної енергетики </w:t>
      </w:r>
      <w:r w:rsidR="0077198F" w:rsidRPr="0077198F">
        <w:rPr>
          <w:rFonts w:ascii="Calibri" w:eastAsia="Calibri" w:hAnsi="Calibri" w:cs="Calibri"/>
          <w:sz w:val="22"/>
          <w:szCs w:val="22"/>
        </w:rPr>
        <w:t>в майбутньому.</w:t>
      </w:r>
    </w:p>
    <w:p w:rsidR="0077198F" w:rsidRDefault="0077198F" w:rsidP="00DC58AF">
      <w:pPr>
        <w:ind w:firstLine="0"/>
        <w:rPr>
          <w:rFonts w:ascii="Calibri" w:eastAsia="Calibri" w:hAnsi="Calibri" w:cs="Calibri"/>
          <w:sz w:val="22"/>
          <w:szCs w:val="22"/>
        </w:rPr>
      </w:pPr>
    </w:p>
    <w:p w:rsidR="00DC58AF" w:rsidRPr="000E4771" w:rsidRDefault="00037536" w:rsidP="005173E2">
      <w:pPr>
        <w:ind w:firstLine="0"/>
        <w:rPr>
          <w:rFonts w:ascii="Calibri" w:eastAsia="Calibri" w:hAnsi="Calibri" w:cs="Calibri"/>
          <w:sz w:val="22"/>
          <w:szCs w:val="22"/>
        </w:rPr>
      </w:pPr>
      <w:r w:rsidRPr="000E4771">
        <w:rPr>
          <w:rFonts w:ascii="Calibri" w:eastAsia="Calibri" w:hAnsi="Calibri" w:cs="Calibri"/>
          <w:sz w:val="22"/>
          <w:szCs w:val="22"/>
        </w:rPr>
        <w:t>Започаткування О</w:t>
      </w:r>
      <w:r w:rsidR="00A92FBC">
        <w:rPr>
          <w:rFonts w:ascii="Calibri" w:eastAsia="Calibri" w:hAnsi="Calibri" w:cs="Calibri"/>
          <w:sz w:val="22"/>
          <w:szCs w:val="22"/>
        </w:rPr>
        <w:t>Н</w:t>
      </w:r>
      <w:r w:rsidRPr="000E4771">
        <w:rPr>
          <w:rFonts w:ascii="Calibri" w:eastAsia="Calibri" w:hAnsi="Calibri" w:cs="Calibri"/>
          <w:sz w:val="22"/>
          <w:szCs w:val="22"/>
        </w:rPr>
        <w:t xml:space="preserve">П </w:t>
      </w:r>
      <w:r w:rsidR="00A92FBC">
        <w:rPr>
          <w:rFonts w:ascii="Calibri" w:eastAsia="Calibri" w:hAnsi="Calibri" w:cs="Calibri"/>
          <w:sz w:val="22"/>
          <w:szCs w:val="22"/>
        </w:rPr>
        <w:t>«</w:t>
      </w:r>
      <w:r w:rsidR="00A92FBC" w:rsidRPr="00A92FBC">
        <w:rPr>
          <w:rFonts w:ascii="Calibri" w:eastAsia="Calibri" w:hAnsi="Calibri" w:cs="Calibri"/>
          <w:sz w:val="22"/>
          <w:szCs w:val="22"/>
        </w:rPr>
        <w:t>Відновлювані джерела енергії та гідроенергетика</w:t>
      </w:r>
      <w:r w:rsidR="00A92FBC">
        <w:rPr>
          <w:rFonts w:ascii="Calibri" w:eastAsia="Calibri" w:hAnsi="Calibri" w:cs="Calibri"/>
          <w:sz w:val="22"/>
          <w:szCs w:val="22"/>
        </w:rPr>
        <w:t xml:space="preserve">» </w:t>
      </w:r>
      <w:r w:rsidRPr="000E4771">
        <w:rPr>
          <w:rFonts w:ascii="Calibri" w:eastAsia="Calibri" w:hAnsi="Calibri" w:cs="Calibri"/>
          <w:sz w:val="22"/>
          <w:szCs w:val="22"/>
        </w:rPr>
        <w:t xml:space="preserve">для підготовки </w:t>
      </w:r>
      <w:r w:rsidR="00A92FBC">
        <w:rPr>
          <w:rFonts w:ascii="Calibri" w:eastAsia="Calibri" w:hAnsi="Calibri" w:cs="Calibri"/>
          <w:sz w:val="22"/>
          <w:szCs w:val="22"/>
        </w:rPr>
        <w:t>докторів філософії</w:t>
      </w:r>
      <w:r w:rsidRPr="000E4771">
        <w:rPr>
          <w:rFonts w:ascii="Calibri" w:eastAsia="Calibri" w:hAnsi="Calibri" w:cs="Calibri"/>
          <w:sz w:val="22"/>
          <w:szCs w:val="22"/>
        </w:rPr>
        <w:t xml:space="preserve"> за спеціальністю </w:t>
      </w:r>
      <w:r w:rsidR="00A92FBC">
        <w:rPr>
          <w:rFonts w:ascii="Calibri" w:eastAsia="Calibri" w:hAnsi="Calibri" w:cs="Calibri"/>
          <w:sz w:val="22"/>
          <w:szCs w:val="22"/>
          <w:lang w:val="en-US"/>
        </w:rPr>
        <w:t>G</w:t>
      </w:r>
      <w:r w:rsidR="00A92FBC">
        <w:rPr>
          <w:rFonts w:ascii="Calibri" w:eastAsia="Calibri" w:hAnsi="Calibri" w:cs="Calibri"/>
          <w:sz w:val="22"/>
          <w:szCs w:val="22"/>
        </w:rPr>
        <w:t>4 Енерговиробництво</w:t>
      </w:r>
      <w:r w:rsidRPr="000E4771">
        <w:rPr>
          <w:rFonts w:ascii="Calibri" w:eastAsia="Calibri" w:hAnsi="Calibri" w:cs="Calibri"/>
          <w:sz w:val="22"/>
          <w:szCs w:val="22"/>
        </w:rPr>
        <w:t xml:space="preserve"> </w:t>
      </w:r>
      <w:r w:rsidR="00DC58AF" w:rsidRPr="000E4771">
        <w:rPr>
          <w:rFonts w:ascii="Calibri" w:eastAsia="Calibri" w:hAnsi="Calibri" w:cs="Calibri"/>
          <w:sz w:val="22"/>
          <w:szCs w:val="22"/>
        </w:rPr>
        <w:t xml:space="preserve">продиктована необхідністю </w:t>
      </w:r>
      <w:r w:rsidRPr="000E4771">
        <w:rPr>
          <w:rFonts w:ascii="Calibri" w:eastAsia="Calibri" w:hAnsi="Calibri" w:cs="Calibri"/>
          <w:sz w:val="22"/>
          <w:szCs w:val="22"/>
        </w:rPr>
        <w:t xml:space="preserve">сформувати конкурентне освітнє середовище </w:t>
      </w:r>
      <w:r w:rsidR="00DC58AF" w:rsidRPr="000E4771">
        <w:rPr>
          <w:rFonts w:ascii="Calibri" w:eastAsia="Calibri" w:hAnsi="Calibri" w:cs="Calibri"/>
          <w:sz w:val="22"/>
          <w:szCs w:val="22"/>
        </w:rPr>
        <w:t xml:space="preserve">підготовки </w:t>
      </w:r>
      <w:r w:rsidR="00A92FBC">
        <w:rPr>
          <w:rFonts w:ascii="Calibri" w:eastAsia="Calibri" w:hAnsi="Calibri" w:cs="Calibri"/>
          <w:sz w:val="22"/>
          <w:szCs w:val="22"/>
        </w:rPr>
        <w:t>докторів філософії</w:t>
      </w:r>
      <w:r w:rsidR="00DC58AF" w:rsidRPr="000E4771">
        <w:rPr>
          <w:rFonts w:ascii="Calibri" w:eastAsia="Calibri" w:hAnsi="Calibri" w:cs="Calibri"/>
          <w:sz w:val="22"/>
          <w:szCs w:val="22"/>
        </w:rPr>
        <w:t xml:space="preserve"> за обраною </w:t>
      </w:r>
      <w:r w:rsidR="00A92FBC">
        <w:rPr>
          <w:rFonts w:ascii="Calibri" w:eastAsia="Calibri" w:hAnsi="Calibri" w:cs="Calibri"/>
          <w:sz w:val="22"/>
          <w:szCs w:val="22"/>
        </w:rPr>
        <w:t xml:space="preserve">спеціалізацією </w:t>
      </w:r>
      <w:r w:rsidR="004B277F">
        <w:rPr>
          <w:rFonts w:ascii="Calibri" w:eastAsia="Calibri" w:hAnsi="Calibri" w:cs="Calibri"/>
          <w:sz w:val="22"/>
          <w:szCs w:val="22"/>
        </w:rPr>
        <w:t xml:space="preserve">«Відновлювані джерела енергії та гідроенергетика» </w:t>
      </w:r>
      <w:r w:rsidR="00A92FBC">
        <w:rPr>
          <w:rFonts w:ascii="Calibri" w:eastAsia="Calibri" w:hAnsi="Calibri" w:cs="Calibri"/>
          <w:sz w:val="22"/>
          <w:szCs w:val="22"/>
        </w:rPr>
        <w:t xml:space="preserve">в рамках </w:t>
      </w:r>
      <w:r w:rsidR="000E4771">
        <w:rPr>
          <w:rFonts w:ascii="Calibri" w:eastAsia="Calibri" w:hAnsi="Calibri" w:cs="Calibri"/>
          <w:sz w:val="22"/>
          <w:szCs w:val="22"/>
        </w:rPr>
        <w:t>галуз</w:t>
      </w:r>
      <w:r w:rsidR="004B277F">
        <w:rPr>
          <w:rFonts w:ascii="Calibri" w:eastAsia="Calibri" w:hAnsi="Calibri" w:cs="Calibri"/>
          <w:sz w:val="22"/>
          <w:szCs w:val="22"/>
        </w:rPr>
        <w:t>і</w:t>
      </w:r>
      <w:r w:rsidR="000E4771">
        <w:rPr>
          <w:rFonts w:ascii="Calibri" w:eastAsia="Calibri" w:hAnsi="Calibri" w:cs="Calibri"/>
          <w:sz w:val="22"/>
          <w:szCs w:val="22"/>
        </w:rPr>
        <w:t xml:space="preserve"> знань</w:t>
      </w:r>
      <w:r w:rsidR="004B277F" w:rsidRPr="004B277F">
        <w:t xml:space="preserve"> </w:t>
      </w:r>
      <w:r w:rsidR="004B277F" w:rsidRPr="004B277F">
        <w:rPr>
          <w:rFonts w:ascii="Calibri" w:eastAsia="Calibri" w:hAnsi="Calibri" w:cs="Calibri"/>
          <w:sz w:val="22"/>
          <w:szCs w:val="22"/>
        </w:rPr>
        <w:t>G Інженерія, виробництво та будівництво</w:t>
      </w:r>
      <w:r w:rsidR="00DC58AF" w:rsidRPr="000E4771">
        <w:rPr>
          <w:rFonts w:ascii="Calibri" w:eastAsia="Calibri" w:hAnsi="Calibri" w:cs="Calibri"/>
          <w:sz w:val="22"/>
          <w:szCs w:val="22"/>
        </w:rPr>
        <w:t xml:space="preserve"> в КПІ імені Ігоря Сікорського, вітчизняних та зарубіжних університетів</w:t>
      </w:r>
      <w:r w:rsidR="000E4771" w:rsidRPr="000E4771">
        <w:rPr>
          <w:rFonts w:ascii="Calibri" w:eastAsia="Calibri" w:hAnsi="Calibri" w:cs="Calibri"/>
          <w:sz w:val="22"/>
          <w:szCs w:val="22"/>
        </w:rPr>
        <w:t xml:space="preserve">. </w:t>
      </w:r>
      <w:r w:rsidR="00DC58AF" w:rsidRPr="000E4771">
        <w:rPr>
          <w:rFonts w:ascii="Calibri" w:eastAsia="Calibri" w:hAnsi="Calibri" w:cs="Calibri"/>
          <w:sz w:val="22"/>
          <w:szCs w:val="22"/>
        </w:rPr>
        <w:t xml:space="preserve"> </w:t>
      </w:r>
    </w:p>
    <w:p w:rsidR="00F07446" w:rsidRPr="000E4771" w:rsidRDefault="00F07446" w:rsidP="009D42E3">
      <w:pPr>
        <w:ind w:firstLine="0"/>
        <w:rPr>
          <w:rFonts w:asciiTheme="majorHAnsi" w:hAnsiTheme="majorHAnsi" w:cstheme="majorHAnsi"/>
          <w:sz w:val="22"/>
          <w:szCs w:val="22"/>
        </w:rPr>
      </w:pPr>
    </w:p>
    <w:p w:rsidR="000E4771" w:rsidRPr="000E4771" w:rsidRDefault="00F07446" w:rsidP="000E4771">
      <w:pPr>
        <w:ind w:firstLine="0"/>
        <w:rPr>
          <w:rFonts w:asciiTheme="majorHAnsi" w:hAnsiTheme="majorHAnsi" w:cstheme="majorHAnsi"/>
          <w:sz w:val="22"/>
          <w:szCs w:val="22"/>
          <w:lang w:val="en-GB"/>
        </w:rPr>
      </w:pPr>
      <w:r w:rsidRPr="000E4771">
        <w:rPr>
          <w:rFonts w:asciiTheme="majorHAnsi" w:hAnsiTheme="majorHAnsi" w:cstheme="majorHAnsi"/>
          <w:sz w:val="22"/>
          <w:szCs w:val="22"/>
          <w:lang w:val="en-GB"/>
        </w:rPr>
        <w:t xml:space="preserve">The educational and professional programme </w:t>
      </w:r>
      <w:r w:rsidR="000E4771" w:rsidRPr="000E4771">
        <w:rPr>
          <w:rFonts w:asciiTheme="majorHAnsi" w:hAnsiTheme="majorHAnsi" w:cstheme="majorHAnsi"/>
          <w:sz w:val="22"/>
          <w:szCs w:val="22"/>
        </w:rPr>
        <w:t>«</w:t>
      </w:r>
      <w:r w:rsidR="000E4771" w:rsidRPr="000E4771">
        <w:rPr>
          <w:rFonts w:asciiTheme="majorHAnsi" w:hAnsiTheme="majorHAnsi" w:cstheme="majorHAnsi"/>
          <w:sz w:val="22"/>
          <w:szCs w:val="22"/>
          <w:lang w:val="en-GB"/>
        </w:rPr>
        <w:t>COMMERCE AND TRADE</w:t>
      </w:r>
      <w:r w:rsidR="000E4771" w:rsidRPr="000E4771">
        <w:rPr>
          <w:rFonts w:asciiTheme="majorHAnsi" w:hAnsiTheme="majorHAnsi" w:cstheme="majorHAnsi"/>
          <w:sz w:val="22"/>
          <w:szCs w:val="22"/>
        </w:rPr>
        <w:t>»</w:t>
      </w:r>
      <w:r w:rsidRPr="000E4771">
        <w:rPr>
          <w:rFonts w:asciiTheme="majorHAnsi" w:hAnsiTheme="majorHAnsi" w:cstheme="majorHAnsi"/>
          <w:sz w:val="22"/>
          <w:szCs w:val="22"/>
          <w:lang w:val="en-GB"/>
        </w:rPr>
        <w:t>was launched in 202</w:t>
      </w:r>
      <w:r w:rsidR="000E4771" w:rsidRPr="000E4771">
        <w:rPr>
          <w:rFonts w:asciiTheme="majorHAnsi" w:hAnsiTheme="majorHAnsi" w:cstheme="majorHAnsi"/>
          <w:sz w:val="22"/>
          <w:szCs w:val="22"/>
        </w:rPr>
        <w:t>5</w:t>
      </w:r>
      <w:r w:rsidRPr="000E4771">
        <w:rPr>
          <w:rFonts w:asciiTheme="majorHAnsi" w:hAnsiTheme="majorHAnsi" w:cstheme="majorHAnsi"/>
          <w:sz w:val="22"/>
          <w:szCs w:val="22"/>
          <w:lang w:val="en-GB"/>
        </w:rPr>
        <w:t xml:space="preserve"> and put into effect by the Order of the Rector of Igor Sikorsky Kyiv Polytechnic Institute No. </w:t>
      </w:r>
      <w:r w:rsidR="000E4771" w:rsidRPr="000E4771">
        <w:rPr>
          <w:rFonts w:asciiTheme="majorHAnsi" w:hAnsiTheme="majorHAnsi" w:cstheme="majorHAnsi"/>
          <w:sz w:val="22"/>
          <w:szCs w:val="22"/>
        </w:rPr>
        <w:t>________</w:t>
      </w:r>
      <w:r w:rsidRPr="000E4771">
        <w:rPr>
          <w:rFonts w:asciiTheme="majorHAnsi" w:hAnsiTheme="majorHAnsi" w:cstheme="majorHAnsi"/>
          <w:sz w:val="22"/>
          <w:szCs w:val="22"/>
          <w:lang w:val="en-GB"/>
        </w:rPr>
        <w:t xml:space="preserve"> of </w:t>
      </w:r>
      <w:r w:rsidR="000E4771" w:rsidRPr="000E4771">
        <w:rPr>
          <w:rFonts w:asciiTheme="majorHAnsi" w:hAnsiTheme="majorHAnsi" w:cstheme="majorHAnsi"/>
          <w:sz w:val="22"/>
          <w:szCs w:val="22"/>
        </w:rPr>
        <w:t>______</w:t>
      </w:r>
      <w:r w:rsidRPr="000E4771">
        <w:rPr>
          <w:rFonts w:asciiTheme="majorHAnsi" w:hAnsiTheme="majorHAnsi" w:cstheme="majorHAnsi"/>
          <w:sz w:val="22"/>
          <w:szCs w:val="22"/>
          <w:lang w:val="en-GB"/>
        </w:rPr>
        <w:t>202</w:t>
      </w:r>
      <w:r w:rsidR="000E4771" w:rsidRPr="000E4771">
        <w:rPr>
          <w:rFonts w:asciiTheme="majorHAnsi" w:hAnsiTheme="majorHAnsi" w:cstheme="majorHAnsi"/>
          <w:sz w:val="22"/>
          <w:szCs w:val="22"/>
        </w:rPr>
        <w:t>5</w:t>
      </w:r>
      <w:r w:rsidRPr="000E4771">
        <w:rPr>
          <w:rFonts w:asciiTheme="majorHAnsi" w:hAnsiTheme="majorHAnsi" w:cstheme="majorHAnsi"/>
          <w:sz w:val="22"/>
          <w:szCs w:val="22"/>
          <w:lang w:val="en-GB"/>
        </w:rPr>
        <w:t xml:space="preserve">. </w:t>
      </w:r>
    </w:p>
    <w:p w:rsidR="000E4771" w:rsidRPr="00FD5432" w:rsidRDefault="000E4771" w:rsidP="000E4771">
      <w:pPr>
        <w:ind w:firstLine="0"/>
        <w:rPr>
          <w:rFonts w:asciiTheme="majorHAnsi" w:hAnsiTheme="majorHAnsi" w:cstheme="majorHAnsi"/>
          <w:sz w:val="22"/>
          <w:szCs w:val="22"/>
        </w:rPr>
      </w:pPr>
    </w:p>
    <w:p w:rsidR="00D56A39" w:rsidRPr="00FD5432" w:rsidRDefault="00064A3A" w:rsidP="00F07446">
      <w:pPr>
        <w:ind w:firstLine="0"/>
        <w:rPr>
          <w:rFonts w:asciiTheme="majorHAnsi" w:hAnsiTheme="majorHAnsi" w:cstheme="majorHAnsi"/>
          <w:sz w:val="22"/>
          <w:szCs w:val="22"/>
        </w:rPr>
      </w:pPr>
      <w:r w:rsidRPr="00FD5432">
        <w:rPr>
          <w:rFonts w:asciiTheme="majorHAnsi" w:hAnsiTheme="majorHAnsi" w:cstheme="majorHAnsi"/>
          <w:sz w:val="22"/>
          <w:szCs w:val="22"/>
        </w:rPr>
        <w:br w:type="page"/>
      </w:r>
    </w:p>
    <w:sdt>
      <w:sdtPr>
        <w:rPr>
          <w:rFonts w:ascii="Roboto Slab" w:eastAsia="Roboto Slab" w:hAnsi="Roboto Slab" w:cs="Roboto Slab"/>
          <w:b w:val="0"/>
          <w:bCs w:val="0"/>
          <w:color w:val="auto"/>
          <w:lang w:val="uk-UA"/>
        </w:rPr>
        <w:id w:val="243694415"/>
        <w:docPartObj>
          <w:docPartGallery w:val="Table of Contents"/>
          <w:docPartUnique/>
        </w:docPartObj>
      </w:sdtPr>
      <w:sdtEndPr/>
      <w:sdtContent>
        <w:p w:rsidR="00AD1026" w:rsidRPr="003670AF" w:rsidRDefault="00AD1026" w:rsidP="00AD1026">
          <w:pPr>
            <w:pStyle w:val="ac"/>
            <w:jc w:val="center"/>
            <w:rPr>
              <w:rFonts w:cstheme="majorHAnsi"/>
              <w:color w:val="auto"/>
              <w:lang w:val="uk-UA"/>
            </w:rPr>
          </w:pPr>
          <w:r w:rsidRPr="003670AF">
            <w:rPr>
              <w:rFonts w:cstheme="majorHAnsi"/>
              <w:color w:val="auto"/>
              <w:lang w:val="uk-UA"/>
            </w:rPr>
            <w:t>ЗМІСТ/ CONTENT</w:t>
          </w:r>
        </w:p>
        <w:p w:rsidR="004725A8" w:rsidRPr="004725A8" w:rsidRDefault="004725A8" w:rsidP="004725A8">
          <w:pPr>
            <w:pStyle w:val="1"/>
            <w:spacing w:before="240"/>
            <w:jc w:val="both"/>
            <w:rPr>
              <w:rFonts w:asciiTheme="majorHAnsi" w:hAnsiTheme="majorHAnsi" w:cstheme="majorHAnsi"/>
              <w:b w:val="0"/>
              <w:color w:val="000000" w:themeColor="text1"/>
              <w:lang w:val="en-US"/>
            </w:rPr>
          </w:pPr>
          <w:r w:rsidRPr="004725A8">
            <w:rPr>
              <w:rFonts w:asciiTheme="majorHAnsi" w:hAnsiTheme="majorHAnsi" w:cstheme="majorHAnsi"/>
              <w:b w:val="0"/>
              <w:color w:val="000000" w:themeColor="text1"/>
            </w:rPr>
            <w:t>1. ПРОФІЛЬ ОСВІТНЬОЇ ПРОГРАМИ/ EDUCATIONAL PROGRAMME PROFILE</w:t>
          </w:r>
          <w:r w:rsidRPr="004725A8">
            <w:rPr>
              <w:rFonts w:asciiTheme="majorHAnsi" w:hAnsiTheme="majorHAnsi" w:cstheme="majorHAnsi"/>
              <w:b w:val="0"/>
              <w:color w:val="000000" w:themeColor="text1"/>
              <w:lang w:val="en-US"/>
            </w:rPr>
            <w:t>……………..6</w:t>
          </w:r>
        </w:p>
        <w:p w:rsidR="004725A8" w:rsidRPr="004725A8" w:rsidRDefault="004725A8" w:rsidP="004725A8">
          <w:pPr>
            <w:ind w:firstLine="0"/>
            <w:rPr>
              <w:rFonts w:asciiTheme="majorHAnsi" w:hAnsiTheme="majorHAnsi" w:cstheme="majorHAnsi"/>
              <w:color w:val="000000" w:themeColor="text1"/>
              <w:lang w:val="en-US"/>
            </w:rPr>
          </w:pPr>
          <w:r w:rsidRPr="004725A8">
            <w:rPr>
              <w:rFonts w:asciiTheme="majorHAnsi" w:hAnsiTheme="majorHAnsi" w:cstheme="majorHAnsi"/>
              <w:color w:val="000000" w:themeColor="text1"/>
              <w:lang w:val="en-US"/>
            </w:rPr>
            <w:t>2. ПЕРЕЛІК КОМПОНЕНТІВ ОСВІТНЬОЇ ПРОГРАМИ/</w:t>
          </w:r>
        </w:p>
        <w:p w:rsidR="004725A8" w:rsidRDefault="004725A8" w:rsidP="004725A8">
          <w:pPr>
            <w:ind w:firstLine="0"/>
            <w:rPr>
              <w:rFonts w:asciiTheme="majorHAnsi" w:hAnsiTheme="majorHAnsi" w:cstheme="majorHAnsi"/>
              <w:color w:val="000000" w:themeColor="text1"/>
              <w:lang w:val="en-US"/>
            </w:rPr>
          </w:pPr>
          <w:r w:rsidRPr="004725A8">
            <w:rPr>
              <w:rFonts w:asciiTheme="majorHAnsi" w:hAnsiTheme="majorHAnsi" w:cstheme="majorHAnsi"/>
              <w:color w:val="000000" w:themeColor="text1"/>
              <w:lang w:val="en-US"/>
            </w:rPr>
            <w:t>LIST OF COMPONENTS OF THE EDUCATIONAL PROGRAM</w:t>
          </w:r>
          <w:r>
            <w:rPr>
              <w:rFonts w:asciiTheme="majorHAnsi" w:hAnsiTheme="majorHAnsi" w:cstheme="majorHAnsi"/>
              <w:color w:val="000000" w:themeColor="text1"/>
              <w:lang w:val="en-US"/>
            </w:rPr>
            <w:t>…………………………………………..15</w:t>
          </w:r>
        </w:p>
        <w:p w:rsidR="004725A8" w:rsidRPr="004725A8" w:rsidRDefault="004725A8" w:rsidP="004725A8">
          <w:pPr>
            <w:ind w:firstLine="0"/>
            <w:rPr>
              <w:rFonts w:asciiTheme="majorHAnsi" w:hAnsiTheme="majorHAnsi" w:cstheme="majorHAnsi"/>
              <w:color w:val="000000" w:themeColor="text1"/>
              <w:lang w:val="ru-RU"/>
            </w:rPr>
          </w:pPr>
          <w:r w:rsidRPr="004725A8">
            <w:rPr>
              <w:rFonts w:asciiTheme="majorHAnsi" w:hAnsiTheme="majorHAnsi" w:cstheme="majorHAnsi"/>
              <w:color w:val="000000" w:themeColor="text1"/>
              <w:lang w:val="ru-RU"/>
            </w:rPr>
            <w:t xml:space="preserve">3. СТРУКТУРНО-ЛОГІЧНА СХЕМА ОСВІТНЬОЇ ПРОГРАМИ / </w:t>
          </w:r>
        </w:p>
        <w:p w:rsidR="004725A8" w:rsidRDefault="004725A8" w:rsidP="004725A8">
          <w:pPr>
            <w:ind w:firstLine="0"/>
            <w:rPr>
              <w:rFonts w:asciiTheme="majorHAnsi" w:hAnsiTheme="majorHAnsi" w:cstheme="majorHAnsi"/>
              <w:color w:val="000000" w:themeColor="text1"/>
              <w:lang w:val="en-US"/>
            </w:rPr>
          </w:pPr>
          <w:r w:rsidRPr="004725A8">
            <w:rPr>
              <w:rFonts w:asciiTheme="majorHAnsi" w:hAnsiTheme="majorHAnsi" w:cstheme="majorHAnsi"/>
              <w:color w:val="000000" w:themeColor="text1"/>
              <w:lang w:val="en-US"/>
            </w:rPr>
            <w:t>STRUCTURAL-AND-LOGICAL SCHEME OF THE EDUCATIONAL PROGRAMME</w:t>
          </w:r>
          <w:r>
            <w:rPr>
              <w:rFonts w:asciiTheme="majorHAnsi" w:hAnsiTheme="majorHAnsi" w:cstheme="majorHAnsi"/>
              <w:color w:val="000000" w:themeColor="text1"/>
              <w:lang w:val="en-US"/>
            </w:rPr>
            <w:t>……………….17</w:t>
          </w:r>
        </w:p>
        <w:p w:rsidR="004725A8" w:rsidRDefault="004725A8" w:rsidP="004725A8">
          <w:pPr>
            <w:ind w:firstLine="0"/>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4. </w:t>
          </w:r>
          <w:r w:rsidRPr="004725A8">
            <w:rPr>
              <w:rFonts w:asciiTheme="majorHAnsi" w:hAnsiTheme="majorHAnsi" w:cstheme="majorHAnsi"/>
              <w:color w:val="000000" w:themeColor="text1"/>
              <w:lang w:val="en-US"/>
            </w:rPr>
            <w:t>НАУКОВА СКЛАДОВА/SCIENTIFIC COMPONENT</w:t>
          </w:r>
          <w:r>
            <w:rPr>
              <w:rFonts w:asciiTheme="majorHAnsi" w:hAnsiTheme="majorHAnsi" w:cstheme="majorHAnsi"/>
              <w:color w:val="000000" w:themeColor="text1"/>
              <w:lang w:val="en-US"/>
            </w:rPr>
            <w:t>…………………………………………………….18</w:t>
          </w:r>
        </w:p>
        <w:p w:rsidR="00CF072B" w:rsidRDefault="004725A8" w:rsidP="004725A8">
          <w:pPr>
            <w:ind w:firstLine="0"/>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5. </w:t>
          </w:r>
          <w:r w:rsidR="00CF072B" w:rsidRPr="00CF072B">
            <w:rPr>
              <w:rFonts w:asciiTheme="majorHAnsi" w:hAnsiTheme="majorHAnsi" w:cstheme="majorHAnsi"/>
              <w:color w:val="000000" w:themeColor="text1"/>
              <w:lang w:val="en-US"/>
            </w:rPr>
            <w:t>ФОРМА АТЕСТАЦІЇ ЗДОБУВАЧІВ ВИЩОЇ ОСВІТИ</w:t>
          </w:r>
          <w:r w:rsidR="00CF072B">
            <w:rPr>
              <w:rFonts w:asciiTheme="majorHAnsi" w:hAnsiTheme="majorHAnsi" w:cstheme="majorHAnsi"/>
              <w:color w:val="000000" w:themeColor="text1"/>
              <w:lang w:val="en-US"/>
            </w:rPr>
            <w:t xml:space="preserve"> </w:t>
          </w:r>
          <w:r w:rsidR="00CF072B" w:rsidRPr="00CF072B">
            <w:rPr>
              <w:rFonts w:asciiTheme="majorHAnsi" w:hAnsiTheme="majorHAnsi" w:cstheme="majorHAnsi"/>
              <w:color w:val="000000" w:themeColor="text1"/>
              <w:lang w:val="en-US"/>
            </w:rPr>
            <w:t xml:space="preserve">/ </w:t>
          </w:r>
        </w:p>
        <w:p w:rsidR="00AD1026"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THE FORM OF ATTESTATION FOR DEGREE PURSUERS</w:t>
          </w:r>
          <w:r>
            <w:rPr>
              <w:rFonts w:asciiTheme="majorHAnsi" w:hAnsiTheme="majorHAnsi" w:cstheme="majorHAnsi"/>
              <w:color w:val="000000" w:themeColor="text1"/>
              <w:lang w:val="en-US"/>
            </w:rPr>
            <w:t>…………………………………………………20</w:t>
          </w:r>
        </w:p>
        <w:p w:rsidR="00CF072B" w:rsidRDefault="00CF072B" w:rsidP="00CF072B">
          <w:pPr>
            <w:ind w:firstLine="0"/>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6. </w:t>
          </w:r>
          <w:r w:rsidRPr="00CF072B">
            <w:rPr>
              <w:rFonts w:asciiTheme="majorHAnsi" w:hAnsiTheme="majorHAnsi" w:cstheme="majorHAnsi"/>
              <w:color w:val="000000" w:themeColor="text1"/>
              <w:lang w:val="en-US"/>
            </w:rPr>
            <w:t xml:space="preserve">МАТРИЦЯ ВІДПОВІДНОСТІ ПРОГРАМНИХ КОМПЕТЕНТНОСТЕЙ </w:t>
          </w:r>
        </w:p>
        <w:p w:rsidR="00CF072B"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КОМПОНЕНТАМ</w:t>
          </w:r>
          <w:r>
            <w:rPr>
              <w:rFonts w:asciiTheme="majorHAnsi" w:hAnsiTheme="majorHAnsi" w:cstheme="majorHAnsi"/>
              <w:color w:val="000000" w:themeColor="text1"/>
              <w:lang w:val="en-US"/>
            </w:rPr>
            <w:t xml:space="preserve"> </w:t>
          </w:r>
          <w:r w:rsidRPr="00CF072B">
            <w:rPr>
              <w:rFonts w:asciiTheme="majorHAnsi" w:hAnsiTheme="majorHAnsi" w:cstheme="majorHAnsi"/>
              <w:color w:val="000000" w:themeColor="text1"/>
              <w:lang w:val="en-US"/>
            </w:rPr>
            <w:t>ОСВІТНЬОЇ ПРОГРАМИ</w:t>
          </w:r>
          <w:r>
            <w:rPr>
              <w:rFonts w:asciiTheme="majorHAnsi" w:hAnsiTheme="majorHAnsi" w:cstheme="majorHAnsi"/>
              <w:color w:val="000000" w:themeColor="text1"/>
              <w:lang w:val="en-US"/>
            </w:rPr>
            <w:t xml:space="preserve"> </w:t>
          </w:r>
          <w:r w:rsidRPr="00CF072B">
            <w:rPr>
              <w:rFonts w:asciiTheme="majorHAnsi" w:hAnsiTheme="majorHAnsi" w:cstheme="majorHAnsi"/>
              <w:color w:val="000000" w:themeColor="text1"/>
              <w:lang w:val="en-US"/>
            </w:rPr>
            <w:t>/</w:t>
          </w:r>
          <w:r>
            <w:rPr>
              <w:rFonts w:asciiTheme="majorHAnsi" w:hAnsiTheme="majorHAnsi" w:cstheme="majorHAnsi"/>
              <w:color w:val="000000" w:themeColor="text1"/>
              <w:lang w:val="en-US"/>
            </w:rPr>
            <w:t xml:space="preserve"> </w:t>
          </w:r>
        </w:p>
        <w:p w:rsidR="00CF072B"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 xml:space="preserve">COMPLIANCE MATRIX OF PROGRAMME COMPETENCIES WITH PROGRAMME </w:t>
          </w:r>
        </w:p>
        <w:p w:rsidR="00CF072B"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COMPONENTS</w:t>
          </w:r>
          <w:r>
            <w:rPr>
              <w:rFonts w:asciiTheme="majorHAnsi" w:hAnsiTheme="majorHAnsi" w:cstheme="majorHAnsi"/>
              <w:color w:val="000000" w:themeColor="text1"/>
              <w:lang w:val="en-US"/>
            </w:rPr>
            <w:t>……………………………………………………………………………………………………………..21</w:t>
          </w:r>
        </w:p>
        <w:p w:rsidR="00CF072B" w:rsidRDefault="00CF072B" w:rsidP="00CF072B">
          <w:pPr>
            <w:ind w:firstLine="0"/>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7. </w:t>
          </w:r>
          <w:r w:rsidRPr="00CF072B">
            <w:rPr>
              <w:rFonts w:asciiTheme="majorHAnsi" w:hAnsiTheme="majorHAnsi" w:cstheme="majorHAnsi"/>
              <w:color w:val="000000" w:themeColor="text1"/>
              <w:lang w:val="en-US"/>
            </w:rPr>
            <w:t xml:space="preserve">МАТРИЦЯ ЗАБЕЗПЕЧЕННЯ ПРОГРАМНИХ РЕЗУЛЬТАТІВ НАВЧАННЯ </w:t>
          </w:r>
        </w:p>
        <w:p w:rsidR="00CF072B"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ВІДПОВІДНИМИ КОМПОНЕНТАМИ ОСВІТНЬОЇ ПРОГРАМИ</w:t>
          </w:r>
          <w:r>
            <w:rPr>
              <w:rFonts w:asciiTheme="majorHAnsi" w:hAnsiTheme="majorHAnsi" w:cstheme="majorHAnsi"/>
              <w:color w:val="000000" w:themeColor="text1"/>
              <w:lang w:val="en-US"/>
            </w:rPr>
            <w:t xml:space="preserve"> </w:t>
          </w:r>
          <w:r w:rsidRPr="00CF072B">
            <w:rPr>
              <w:rFonts w:asciiTheme="majorHAnsi" w:hAnsiTheme="majorHAnsi" w:cstheme="majorHAnsi"/>
              <w:color w:val="000000" w:themeColor="text1"/>
              <w:lang w:val="en-US"/>
            </w:rPr>
            <w:t xml:space="preserve">/ </w:t>
          </w:r>
        </w:p>
        <w:p w:rsidR="00CF072B"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 xml:space="preserve">COMPLIANCE MATRIX OF PROGRAMME LEARNING OUTCOMES WITH </w:t>
          </w:r>
        </w:p>
        <w:p w:rsidR="00AD1026" w:rsidRPr="00CF072B" w:rsidRDefault="00CF072B" w:rsidP="00CF072B">
          <w:pPr>
            <w:ind w:firstLine="0"/>
            <w:rPr>
              <w:rFonts w:asciiTheme="majorHAnsi" w:hAnsiTheme="majorHAnsi" w:cstheme="majorHAnsi"/>
              <w:color w:val="000000" w:themeColor="text1"/>
              <w:lang w:val="en-US"/>
            </w:rPr>
          </w:pPr>
          <w:r w:rsidRPr="00CF072B">
            <w:rPr>
              <w:rFonts w:asciiTheme="majorHAnsi" w:hAnsiTheme="majorHAnsi" w:cstheme="majorHAnsi"/>
              <w:color w:val="000000" w:themeColor="text1"/>
              <w:lang w:val="en-US"/>
            </w:rPr>
            <w:t>PROGRAMME COMPONENTS</w:t>
          </w:r>
          <w:r>
            <w:rPr>
              <w:rFonts w:asciiTheme="majorHAnsi" w:hAnsiTheme="majorHAnsi" w:cstheme="majorHAnsi"/>
              <w:color w:val="000000" w:themeColor="text1"/>
              <w:lang w:val="en-US"/>
            </w:rPr>
            <w:t>……………………………………………………………………………………….22</w:t>
          </w:r>
        </w:p>
      </w:sdtContent>
    </w:sdt>
    <w:p w:rsidR="00AD1026" w:rsidRPr="00FD5432" w:rsidRDefault="00AD1026">
      <w:pPr>
        <w:rPr>
          <w:rFonts w:asciiTheme="majorHAnsi" w:hAnsiTheme="majorHAnsi" w:cstheme="majorHAnsi"/>
        </w:rPr>
      </w:pPr>
    </w:p>
    <w:p w:rsidR="00AD1026" w:rsidRPr="00FD5432" w:rsidRDefault="00AD1026">
      <w:pPr>
        <w:rPr>
          <w:rFonts w:asciiTheme="majorHAnsi" w:hAnsiTheme="majorHAnsi" w:cstheme="majorHAnsi"/>
        </w:rPr>
      </w:pPr>
      <w:r w:rsidRPr="00FD5432">
        <w:rPr>
          <w:rFonts w:asciiTheme="majorHAnsi" w:hAnsiTheme="majorHAnsi" w:cstheme="majorHAnsi"/>
        </w:rPr>
        <w:br w:type="page"/>
      </w:r>
    </w:p>
    <w:p w:rsidR="00D56A39" w:rsidRPr="00FD5432" w:rsidRDefault="00064A3A" w:rsidP="00AD1026">
      <w:pPr>
        <w:pStyle w:val="1"/>
        <w:spacing w:before="240"/>
        <w:rPr>
          <w:rFonts w:asciiTheme="majorHAnsi" w:hAnsiTheme="majorHAnsi" w:cstheme="majorHAnsi"/>
        </w:rPr>
      </w:pPr>
      <w:bookmarkStart w:id="9" w:name="_bjyddab5dmo4" w:colFirst="0" w:colLast="0"/>
      <w:bookmarkStart w:id="10" w:name="_Toc124421408"/>
      <w:bookmarkEnd w:id="9"/>
      <w:r w:rsidRPr="00FD5432">
        <w:rPr>
          <w:rFonts w:asciiTheme="majorHAnsi" w:hAnsiTheme="majorHAnsi" w:cstheme="majorHAnsi"/>
        </w:rPr>
        <w:lastRenderedPageBreak/>
        <w:t>1. ПРОФІЛЬ ОСВІТНЬОЇ ПРОГРАМИ/ EDUCATIONAL PROGRAMME PROFILE</w:t>
      </w:r>
      <w:bookmarkEnd w:id="10"/>
    </w:p>
    <w:tbl>
      <w:tblPr>
        <w:tblStyle w:val="a7"/>
        <w:tblW w:w="0" w:type="auto"/>
        <w:tblLook w:val="04A0" w:firstRow="1" w:lastRow="0" w:firstColumn="1" w:lastColumn="0" w:noHBand="0" w:noVBand="1"/>
      </w:tblPr>
      <w:tblGrid>
        <w:gridCol w:w="959"/>
        <w:gridCol w:w="2283"/>
        <w:gridCol w:w="1676"/>
        <w:gridCol w:w="850"/>
        <w:gridCol w:w="810"/>
        <w:gridCol w:w="3336"/>
      </w:tblGrid>
      <w:tr w:rsidR="00E51548" w:rsidRPr="00FD5432" w:rsidTr="00FD5432">
        <w:trPr>
          <w:trHeight w:val="340"/>
        </w:trPr>
        <w:tc>
          <w:tcPr>
            <w:tcW w:w="9914" w:type="dxa"/>
            <w:gridSpan w:val="6"/>
            <w:shd w:val="clear" w:color="auto" w:fill="D9D9D9" w:themeFill="background1" w:themeFillShade="D9"/>
          </w:tcPr>
          <w:p w:rsidR="00E51548" w:rsidRPr="00FD5432" w:rsidRDefault="00E51548" w:rsidP="00E51548">
            <w:pPr>
              <w:ind w:firstLine="0"/>
              <w:jc w:val="center"/>
              <w:rPr>
                <w:sz w:val="22"/>
                <w:szCs w:val="22"/>
              </w:rPr>
            </w:pPr>
            <w:r w:rsidRPr="00FD5432">
              <w:rPr>
                <w:rFonts w:asciiTheme="majorHAnsi" w:hAnsiTheme="majorHAnsi" w:cstheme="majorHAnsi"/>
                <w:b/>
                <w:sz w:val="22"/>
                <w:szCs w:val="22"/>
              </w:rPr>
              <w:t>1 – Загальна інформація/</w:t>
            </w:r>
            <w:r w:rsidR="009C0E9C" w:rsidRPr="00FD5432">
              <w:rPr>
                <w:rFonts w:asciiTheme="majorHAnsi" w:hAnsiTheme="majorHAnsi" w:cstheme="majorHAnsi"/>
                <w:b/>
                <w:sz w:val="22"/>
                <w:szCs w:val="22"/>
              </w:rPr>
              <w:t xml:space="preserve"> </w:t>
            </w:r>
            <w:r w:rsidRPr="00FD5432">
              <w:rPr>
                <w:rFonts w:asciiTheme="majorHAnsi" w:hAnsiTheme="majorHAnsi" w:cstheme="majorHAnsi"/>
                <w:b/>
                <w:sz w:val="22"/>
                <w:szCs w:val="22"/>
              </w:rPr>
              <w:t>General information</w:t>
            </w:r>
          </w:p>
        </w:tc>
      </w:tr>
      <w:tr w:rsidR="00E51548" w:rsidRPr="00FD5432" w:rsidTr="00FD5432">
        <w:trPr>
          <w:trHeight w:val="340"/>
        </w:trPr>
        <w:tc>
          <w:tcPr>
            <w:tcW w:w="3242" w:type="dxa"/>
            <w:gridSpan w:val="2"/>
          </w:tcPr>
          <w:p w:rsidR="00E51548" w:rsidRPr="00FD5432" w:rsidRDefault="00E51548"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Повна назва ЗВО та факультету/</w:t>
            </w:r>
            <w:r w:rsidRPr="00FD5432">
              <w:rPr>
                <w:rFonts w:asciiTheme="majorHAnsi" w:hAnsiTheme="majorHAnsi" w:cstheme="majorHAnsi"/>
                <w:sz w:val="22"/>
                <w:szCs w:val="22"/>
              </w:rPr>
              <w:br/>
              <w:t>Full name of Higher education institution and faculty</w:t>
            </w:r>
          </w:p>
        </w:tc>
        <w:tc>
          <w:tcPr>
            <w:tcW w:w="3336" w:type="dxa"/>
            <w:gridSpan w:val="3"/>
          </w:tcPr>
          <w:p w:rsidR="00E51548" w:rsidRPr="00FD5432" w:rsidRDefault="0000637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Національний технічний університет України «Київський політехнічний інститут імені Ігоря Сікорського», факультет менеджменту та маркетингу</w:t>
            </w:r>
          </w:p>
        </w:tc>
        <w:tc>
          <w:tcPr>
            <w:tcW w:w="3336" w:type="dxa"/>
          </w:tcPr>
          <w:p w:rsidR="00E51548" w:rsidRPr="00C874F9" w:rsidRDefault="00006370" w:rsidP="005D49D0">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National Technical University of Ukraine “Igor Sikorsky Kyiv Polytechnic Institute”, Faculty of Management and Marketing</w:t>
            </w:r>
          </w:p>
        </w:tc>
      </w:tr>
      <w:tr w:rsidR="005D49D0" w:rsidRPr="00FD5432" w:rsidTr="00FD5432">
        <w:trPr>
          <w:trHeight w:val="340"/>
        </w:trPr>
        <w:tc>
          <w:tcPr>
            <w:tcW w:w="3242" w:type="dxa"/>
            <w:gridSpan w:val="2"/>
          </w:tcPr>
          <w:p w:rsidR="005D49D0" w:rsidRPr="00EF7C10" w:rsidRDefault="005D49D0" w:rsidP="005D49D0">
            <w:pPr>
              <w:ind w:firstLine="0"/>
              <w:jc w:val="left"/>
              <w:rPr>
                <w:rFonts w:asciiTheme="majorHAnsi" w:hAnsiTheme="majorHAnsi" w:cstheme="majorHAnsi"/>
                <w:sz w:val="22"/>
                <w:szCs w:val="22"/>
              </w:rPr>
            </w:pPr>
            <w:r w:rsidRPr="00EF7C10">
              <w:rPr>
                <w:rFonts w:asciiTheme="majorHAnsi" w:hAnsiTheme="majorHAnsi" w:cstheme="majorHAnsi"/>
                <w:sz w:val="22"/>
                <w:szCs w:val="22"/>
              </w:rPr>
              <w:t>Ступінь вищої освіти та назва кваліфікації мовою оригіналу/</w:t>
            </w:r>
            <w:r w:rsidRPr="00EF7C10">
              <w:rPr>
                <w:rFonts w:asciiTheme="majorHAnsi" w:hAnsiTheme="majorHAnsi" w:cstheme="majorHAnsi"/>
                <w:sz w:val="22"/>
                <w:szCs w:val="22"/>
              </w:rPr>
              <w:br/>
              <w:t>Higher education degree and qualification title in the original language</w:t>
            </w:r>
          </w:p>
        </w:tc>
        <w:tc>
          <w:tcPr>
            <w:tcW w:w="3336" w:type="dxa"/>
            <w:gridSpan w:val="3"/>
          </w:tcPr>
          <w:p w:rsidR="00006370" w:rsidRPr="00EF7C10" w:rsidRDefault="00006370" w:rsidP="00006370">
            <w:pPr>
              <w:ind w:firstLine="0"/>
              <w:jc w:val="left"/>
              <w:rPr>
                <w:rFonts w:asciiTheme="majorHAnsi" w:hAnsiTheme="majorHAnsi" w:cstheme="majorHAnsi"/>
                <w:sz w:val="22"/>
                <w:szCs w:val="22"/>
              </w:rPr>
            </w:pPr>
            <w:r w:rsidRPr="00EF7C10">
              <w:rPr>
                <w:rFonts w:asciiTheme="majorHAnsi" w:hAnsiTheme="majorHAnsi" w:cstheme="majorHAnsi"/>
                <w:sz w:val="22"/>
                <w:szCs w:val="22"/>
              </w:rPr>
              <w:t xml:space="preserve">Ступінь ВО  – </w:t>
            </w:r>
            <w:r w:rsidR="00EB2556">
              <w:rPr>
                <w:rFonts w:asciiTheme="majorHAnsi" w:hAnsiTheme="majorHAnsi" w:cstheme="majorHAnsi"/>
                <w:sz w:val="22"/>
                <w:szCs w:val="22"/>
              </w:rPr>
              <w:t>доктор філософії</w:t>
            </w:r>
          </w:p>
          <w:p w:rsidR="005D49D0" w:rsidRPr="00EF7C10" w:rsidRDefault="00006370" w:rsidP="007F2B1A">
            <w:pPr>
              <w:ind w:firstLine="0"/>
              <w:jc w:val="left"/>
              <w:rPr>
                <w:rFonts w:asciiTheme="majorHAnsi" w:hAnsiTheme="majorHAnsi" w:cstheme="majorHAnsi"/>
                <w:sz w:val="22"/>
                <w:szCs w:val="22"/>
              </w:rPr>
            </w:pPr>
            <w:r w:rsidRPr="00EF7C10">
              <w:rPr>
                <w:rFonts w:asciiTheme="majorHAnsi" w:hAnsiTheme="majorHAnsi" w:cstheme="majorHAnsi"/>
                <w:sz w:val="22"/>
                <w:szCs w:val="22"/>
              </w:rPr>
              <w:t xml:space="preserve">Освітня кваліфікація – </w:t>
            </w:r>
            <w:r w:rsidR="00EB2556" w:rsidRPr="00EB2556">
              <w:rPr>
                <w:rFonts w:asciiTheme="majorHAnsi" w:hAnsiTheme="majorHAnsi" w:cstheme="majorHAnsi"/>
                <w:sz w:val="22"/>
                <w:szCs w:val="22"/>
              </w:rPr>
              <w:t>Доктор філософії з</w:t>
            </w:r>
            <w:r w:rsidR="00EB2556">
              <w:rPr>
                <w:rFonts w:asciiTheme="majorHAnsi" w:hAnsiTheme="majorHAnsi" w:cstheme="majorHAnsi"/>
                <w:sz w:val="22"/>
                <w:szCs w:val="22"/>
              </w:rPr>
              <w:t xml:space="preserve"> енерговиробництва, спеціалізації «Відновлювані джерела енергії та гідроенергетика»</w:t>
            </w:r>
          </w:p>
        </w:tc>
        <w:tc>
          <w:tcPr>
            <w:tcW w:w="3336" w:type="dxa"/>
          </w:tcPr>
          <w:p w:rsidR="00EB2556" w:rsidRPr="00C874F9" w:rsidRDefault="00EB2556" w:rsidP="00EF7C10">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PhD Degree</w:t>
            </w:r>
          </w:p>
          <w:p w:rsidR="00EB2556" w:rsidRPr="00C874F9" w:rsidRDefault="00006370" w:rsidP="007F2B1A">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 xml:space="preserve">Qualification - </w:t>
            </w:r>
            <w:r w:rsidR="00EB2556" w:rsidRPr="00C874F9">
              <w:rPr>
                <w:rFonts w:asciiTheme="majorHAnsi" w:hAnsiTheme="majorHAnsi" w:cstheme="majorHAnsi"/>
                <w:sz w:val="22"/>
                <w:szCs w:val="22"/>
                <w:lang w:val="en-US"/>
              </w:rPr>
              <w:t>Phd in Power production, specialization</w:t>
            </w:r>
          </w:p>
          <w:p w:rsidR="005D49D0" w:rsidRPr="00C874F9" w:rsidRDefault="00006370" w:rsidP="007F2B1A">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 xml:space="preserve"> «</w:t>
            </w:r>
            <w:r w:rsidR="00EB2556" w:rsidRPr="00C874F9">
              <w:rPr>
                <w:rFonts w:asciiTheme="majorHAnsi" w:hAnsiTheme="majorHAnsi" w:cstheme="majorHAnsi"/>
                <w:sz w:val="22"/>
                <w:szCs w:val="22"/>
                <w:lang w:val="en-US"/>
              </w:rPr>
              <w:t>Renewable energy sources and hydropower</w:t>
            </w:r>
            <w:r w:rsidRPr="00C874F9">
              <w:rPr>
                <w:rFonts w:asciiTheme="majorHAnsi" w:hAnsiTheme="majorHAnsi" w:cstheme="majorHAnsi"/>
                <w:sz w:val="22"/>
                <w:szCs w:val="22"/>
                <w:lang w:val="en-US"/>
              </w:rPr>
              <w:t>»</w:t>
            </w: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Офіційна назва ОП/</w:t>
            </w:r>
            <w:r w:rsidRPr="00FD5432">
              <w:rPr>
                <w:rFonts w:asciiTheme="majorHAnsi" w:hAnsiTheme="majorHAnsi" w:cstheme="majorHAnsi"/>
                <w:sz w:val="22"/>
                <w:szCs w:val="22"/>
              </w:rPr>
              <w:br/>
              <w:t>Educational programme official title</w:t>
            </w:r>
          </w:p>
        </w:tc>
        <w:tc>
          <w:tcPr>
            <w:tcW w:w="3336" w:type="dxa"/>
            <w:gridSpan w:val="3"/>
          </w:tcPr>
          <w:p w:rsidR="005D49D0" w:rsidRPr="00EF7C10" w:rsidRDefault="00EB2556" w:rsidP="005D49D0">
            <w:pPr>
              <w:ind w:firstLine="0"/>
              <w:jc w:val="left"/>
              <w:rPr>
                <w:rFonts w:asciiTheme="majorHAnsi" w:hAnsiTheme="majorHAnsi" w:cstheme="majorHAnsi"/>
                <w:sz w:val="22"/>
                <w:szCs w:val="22"/>
              </w:rPr>
            </w:pPr>
            <w:r w:rsidRPr="00EB2556">
              <w:rPr>
                <w:rFonts w:asciiTheme="majorHAnsi" w:hAnsiTheme="majorHAnsi" w:cstheme="majorHAnsi"/>
                <w:sz w:val="22"/>
                <w:szCs w:val="22"/>
              </w:rPr>
              <w:t>Відновлювані джерела енергії та гідроенергетика</w:t>
            </w:r>
          </w:p>
        </w:tc>
        <w:tc>
          <w:tcPr>
            <w:tcW w:w="3336" w:type="dxa"/>
          </w:tcPr>
          <w:p w:rsidR="005D49D0" w:rsidRPr="00C874F9" w:rsidRDefault="00EB2556" w:rsidP="005D49D0">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Renewable energy sources and hydropower</w:t>
            </w: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Тип диплому та обсяг ОП/</w:t>
            </w:r>
            <w:r w:rsidRPr="00FD5432">
              <w:rPr>
                <w:rFonts w:asciiTheme="majorHAnsi" w:hAnsiTheme="majorHAnsi" w:cstheme="majorHAnsi"/>
                <w:sz w:val="22"/>
                <w:szCs w:val="22"/>
              </w:rPr>
              <w:br/>
              <w:t>Diploma type and educational programme scope</w:t>
            </w:r>
          </w:p>
        </w:tc>
        <w:tc>
          <w:tcPr>
            <w:tcW w:w="3336" w:type="dxa"/>
            <w:gridSpan w:val="3"/>
          </w:tcPr>
          <w:p w:rsidR="005D49D0" w:rsidRPr="00FD5432" w:rsidRDefault="0000637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 xml:space="preserve">Диплом </w:t>
            </w:r>
            <w:r w:rsidR="00EB2556">
              <w:rPr>
                <w:rFonts w:asciiTheme="majorHAnsi" w:hAnsiTheme="majorHAnsi" w:cstheme="majorHAnsi"/>
                <w:sz w:val="22"/>
                <w:szCs w:val="22"/>
              </w:rPr>
              <w:t>доктора філософії</w:t>
            </w:r>
            <w:r w:rsidRPr="00FD5432">
              <w:rPr>
                <w:rFonts w:asciiTheme="majorHAnsi" w:hAnsiTheme="majorHAnsi" w:cstheme="majorHAnsi"/>
                <w:sz w:val="22"/>
                <w:szCs w:val="22"/>
              </w:rPr>
              <w:t xml:space="preserve">, </w:t>
            </w:r>
            <w:r w:rsidR="00540FC9">
              <w:rPr>
                <w:rFonts w:asciiTheme="majorHAnsi" w:hAnsiTheme="majorHAnsi" w:cstheme="majorHAnsi"/>
                <w:sz w:val="22"/>
                <w:szCs w:val="22"/>
                <w:lang w:val="en-US"/>
              </w:rPr>
              <w:t>46</w:t>
            </w:r>
            <w:r w:rsidRPr="00FD5432">
              <w:rPr>
                <w:rFonts w:asciiTheme="majorHAnsi" w:hAnsiTheme="majorHAnsi" w:cstheme="majorHAnsi"/>
                <w:sz w:val="22"/>
                <w:szCs w:val="22"/>
              </w:rPr>
              <w:t xml:space="preserve"> кредитів ЄКТС, термін навчання </w:t>
            </w:r>
            <w:r w:rsidR="00EB2556">
              <w:rPr>
                <w:rFonts w:asciiTheme="majorHAnsi" w:hAnsiTheme="majorHAnsi" w:cstheme="majorHAnsi"/>
                <w:sz w:val="22"/>
                <w:szCs w:val="22"/>
              </w:rPr>
              <w:t>4</w:t>
            </w:r>
            <w:r w:rsidRPr="00FD5432">
              <w:rPr>
                <w:rFonts w:asciiTheme="majorHAnsi" w:hAnsiTheme="majorHAnsi" w:cstheme="majorHAnsi"/>
                <w:sz w:val="22"/>
                <w:szCs w:val="22"/>
              </w:rPr>
              <w:t xml:space="preserve"> роки</w:t>
            </w:r>
          </w:p>
        </w:tc>
        <w:tc>
          <w:tcPr>
            <w:tcW w:w="3336" w:type="dxa"/>
          </w:tcPr>
          <w:p w:rsidR="005D49D0" w:rsidRPr="00C874F9" w:rsidRDefault="00EB2556" w:rsidP="005D49D0">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PhD diploma</w:t>
            </w:r>
            <w:r w:rsidR="005F2B07" w:rsidRPr="00C874F9">
              <w:rPr>
                <w:rFonts w:asciiTheme="majorHAnsi" w:hAnsiTheme="majorHAnsi" w:cstheme="majorHAnsi"/>
                <w:sz w:val="22"/>
                <w:szCs w:val="22"/>
                <w:lang w:val="en-US"/>
              </w:rPr>
              <w:t xml:space="preserve">, </w:t>
            </w:r>
            <w:r w:rsidR="00540FC9">
              <w:rPr>
                <w:rFonts w:asciiTheme="majorHAnsi" w:hAnsiTheme="majorHAnsi" w:cstheme="majorHAnsi"/>
                <w:sz w:val="22"/>
                <w:szCs w:val="22"/>
                <w:lang w:val="en-US"/>
              </w:rPr>
              <w:t>46</w:t>
            </w:r>
            <w:bookmarkStart w:id="11" w:name="_GoBack"/>
            <w:bookmarkEnd w:id="11"/>
            <w:r w:rsidRPr="00C874F9">
              <w:rPr>
                <w:rFonts w:asciiTheme="majorHAnsi" w:hAnsiTheme="majorHAnsi" w:cstheme="majorHAnsi"/>
                <w:sz w:val="22"/>
                <w:szCs w:val="22"/>
                <w:lang w:val="en-US"/>
              </w:rPr>
              <w:t xml:space="preserve"> </w:t>
            </w:r>
            <w:r w:rsidR="005F2B07" w:rsidRPr="00C874F9">
              <w:rPr>
                <w:rFonts w:asciiTheme="majorHAnsi" w:hAnsiTheme="majorHAnsi" w:cstheme="majorHAnsi"/>
                <w:sz w:val="22"/>
                <w:szCs w:val="22"/>
                <w:lang w:val="en-US"/>
              </w:rPr>
              <w:t xml:space="preserve">credits, the term of study - </w:t>
            </w:r>
            <w:r w:rsidRPr="00C874F9">
              <w:rPr>
                <w:rFonts w:asciiTheme="majorHAnsi" w:hAnsiTheme="majorHAnsi" w:cstheme="majorHAnsi"/>
                <w:sz w:val="22"/>
                <w:szCs w:val="22"/>
                <w:lang w:val="en-US"/>
              </w:rPr>
              <w:t>4</w:t>
            </w:r>
            <w:r w:rsidR="005F2B07" w:rsidRPr="00C874F9">
              <w:rPr>
                <w:rFonts w:asciiTheme="majorHAnsi" w:hAnsiTheme="majorHAnsi" w:cstheme="majorHAnsi"/>
                <w:sz w:val="22"/>
                <w:szCs w:val="22"/>
                <w:lang w:val="en-US"/>
              </w:rPr>
              <w:t xml:space="preserve"> years</w:t>
            </w: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Наявність акредитації/</w:t>
            </w:r>
            <w:r w:rsidRPr="00FD5432">
              <w:rPr>
                <w:rFonts w:asciiTheme="majorHAnsi" w:hAnsiTheme="majorHAnsi" w:cstheme="majorHAnsi"/>
                <w:sz w:val="22"/>
                <w:szCs w:val="22"/>
              </w:rPr>
              <w:br/>
              <w:t>Prior accreditation</w:t>
            </w:r>
          </w:p>
        </w:tc>
        <w:tc>
          <w:tcPr>
            <w:tcW w:w="3336" w:type="dxa"/>
            <w:gridSpan w:val="3"/>
          </w:tcPr>
          <w:p w:rsidR="005D49D0" w:rsidRPr="00FD5432" w:rsidRDefault="00723A3D" w:rsidP="005D49D0">
            <w:pPr>
              <w:ind w:firstLine="0"/>
              <w:jc w:val="left"/>
              <w:rPr>
                <w:rFonts w:asciiTheme="majorHAnsi" w:hAnsiTheme="majorHAnsi" w:cstheme="majorHAnsi"/>
                <w:sz w:val="22"/>
                <w:szCs w:val="22"/>
              </w:rPr>
            </w:pPr>
            <w:r>
              <w:rPr>
                <w:rFonts w:asciiTheme="majorHAnsi" w:hAnsiTheme="majorHAnsi" w:cstheme="majorHAnsi"/>
                <w:sz w:val="22"/>
                <w:szCs w:val="22"/>
              </w:rPr>
              <w:t>Не акредитовано</w:t>
            </w:r>
          </w:p>
        </w:tc>
        <w:tc>
          <w:tcPr>
            <w:tcW w:w="3336" w:type="dxa"/>
          </w:tcPr>
          <w:p w:rsidR="005D49D0" w:rsidRPr="00C874F9" w:rsidRDefault="005D49D0" w:rsidP="005D49D0">
            <w:pPr>
              <w:ind w:firstLine="0"/>
              <w:jc w:val="left"/>
              <w:rPr>
                <w:rFonts w:asciiTheme="majorHAnsi" w:hAnsiTheme="majorHAnsi" w:cstheme="majorHAnsi"/>
                <w:sz w:val="22"/>
                <w:szCs w:val="22"/>
                <w:lang w:val="en-US"/>
              </w:rPr>
            </w:pP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Цикл, рівень ВО/</w:t>
            </w:r>
            <w:r w:rsidRPr="00FD5432">
              <w:rPr>
                <w:rFonts w:asciiTheme="majorHAnsi" w:hAnsiTheme="majorHAnsi" w:cstheme="majorHAnsi"/>
                <w:sz w:val="22"/>
                <w:szCs w:val="22"/>
              </w:rPr>
              <w:br/>
              <w:t>Education cycle, level of higher education</w:t>
            </w:r>
          </w:p>
        </w:tc>
        <w:tc>
          <w:tcPr>
            <w:tcW w:w="3336" w:type="dxa"/>
            <w:gridSpan w:val="3"/>
          </w:tcPr>
          <w:p w:rsidR="0000637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 xml:space="preserve">НРК України – </w:t>
            </w:r>
            <w:r w:rsidR="00EB2556">
              <w:rPr>
                <w:rFonts w:asciiTheme="majorHAnsi" w:hAnsiTheme="majorHAnsi" w:cstheme="majorHAnsi"/>
                <w:sz w:val="22"/>
                <w:szCs w:val="22"/>
              </w:rPr>
              <w:t>8</w:t>
            </w:r>
            <w:r w:rsidRPr="00FD5432">
              <w:rPr>
                <w:rFonts w:asciiTheme="majorHAnsi" w:hAnsiTheme="majorHAnsi" w:cstheme="majorHAnsi"/>
                <w:sz w:val="22"/>
                <w:szCs w:val="22"/>
              </w:rPr>
              <w:t xml:space="preserve"> рівень</w:t>
            </w:r>
          </w:p>
          <w:p w:rsidR="0000637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 xml:space="preserve">QF-EHEA – </w:t>
            </w:r>
            <w:r w:rsidR="00EB2556">
              <w:rPr>
                <w:rFonts w:asciiTheme="majorHAnsi" w:hAnsiTheme="majorHAnsi" w:cstheme="majorHAnsi"/>
                <w:sz w:val="22"/>
                <w:szCs w:val="22"/>
              </w:rPr>
              <w:t>третій</w:t>
            </w:r>
            <w:r w:rsidRPr="00FD5432">
              <w:rPr>
                <w:rFonts w:asciiTheme="majorHAnsi" w:hAnsiTheme="majorHAnsi" w:cstheme="majorHAnsi"/>
                <w:sz w:val="22"/>
                <w:szCs w:val="22"/>
              </w:rPr>
              <w:t xml:space="preserve"> цикл</w:t>
            </w:r>
          </w:p>
          <w:p w:rsidR="005D49D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 xml:space="preserve">ЕQF-LLL – </w:t>
            </w:r>
            <w:r w:rsidR="00EB2556">
              <w:rPr>
                <w:rFonts w:asciiTheme="majorHAnsi" w:hAnsiTheme="majorHAnsi" w:cstheme="majorHAnsi"/>
                <w:sz w:val="22"/>
                <w:szCs w:val="22"/>
              </w:rPr>
              <w:t>8</w:t>
            </w:r>
            <w:r w:rsidRPr="00FD5432">
              <w:rPr>
                <w:rFonts w:asciiTheme="majorHAnsi" w:hAnsiTheme="majorHAnsi" w:cstheme="majorHAnsi"/>
                <w:sz w:val="22"/>
                <w:szCs w:val="22"/>
              </w:rPr>
              <w:t xml:space="preserve"> рівень</w:t>
            </w:r>
          </w:p>
        </w:tc>
        <w:tc>
          <w:tcPr>
            <w:tcW w:w="3336" w:type="dxa"/>
          </w:tcPr>
          <w:p w:rsidR="005F2B07" w:rsidRPr="00C874F9" w:rsidRDefault="005F2B07" w:rsidP="005F2B07">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 xml:space="preserve">NQF of Ukraine </w:t>
            </w:r>
            <w:r w:rsidR="009F2AA8" w:rsidRPr="00C874F9">
              <w:rPr>
                <w:rFonts w:asciiTheme="majorHAnsi" w:hAnsiTheme="majorHAnsi" w:cstheme="majorHAnsi"/>
                <w:sz w:val="22"/>
                <w:szCs w:val="22"/>
                <w:lang w:val="en-US"/>
              </w:rPr>
              <w:t>–</w:t>
            </w:r>
            <w:r w:rsidRPr="00C874F9">
              <w:rPr>
                <w:rFonts w:asciiTheme="majorHAnsi" w:hAnsiTheme="majorHAnsi" w:cstheme="majorHAnsi"/>
                <w:sz w:val="22"/>
                <w:szCs w:val="22"/>
                <w:lang w:val="en-US"/>
              </w:rPr>
              <w:t xml:space="preserve"> </w:t>
            </w:r>
            <w:r w:rsidR="00EB2556" w:rsidRPr="00C874F9">
              <w:rPr>
                <w:rFonts w:asciiTheme="majorHAnsi" w:hAnsiTheme="majorHAnsi" w:cstheme="majorHAnsi"/>
                <w:sz w:val="22"/>
                <w:szCs w:val="22"/>
                <w:lang w:val="en-US"/>
              </w:rPr>
              <w:t>8</w:t>
            </w:r>
            <w:r w:rsidRPr="00C874F9">
              <w:rPr>
                <w:rFonts w:asciiTheme="majorHAnsi" w:hAnsiTheme="majorHAnsi" w:cstheme="majorHAnsi"/>
                <w:sz w:val="22"/>
                <w:szCs w:val="22"/>
                <w:lang w:val="en-US"/>
              </w:rPr>
              <w:t xml:space="preserve"> level, </w:t>
            </w:r>
          </w:p>
          <w:p w:rsidR="005F2B07" w:rsidRPr="00C874F9" w:rsidRDefault="005F2B07" w:rsidP="005F2B07">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 xml:space="preserve">FQ-EHEA </w:t>
            </w:r>
            <w:r w:rsidR="009F2AA8" w:rsidRPr="00C874F9">
              <w:rPr>
                <w:rFonts w:asciiTheme="majorHAnsi" w:hAnsiTheme="majorHAnsi" w:cstheme="majorHAnsi"/>
                <w:sz w:val="22"/>
                <w:szCs w:val="22"/>
                <w:lang w:val="en-US"/>
              </w:rPr>
              <w:t>–</w:t>
            </w:r>
            <w:r w:rsidRPr="00C874F9">
              <w:rPr>
                <w:rFonts w:asciiTheme="majorHAnsi" w:hAnsiTheme="majorHAnsi" w:cstheme="majorHAnsi"/>
                <w:sz w:val="22"/>
                <w:szCs w:val="22"/>
                <w:lang w:val="en-US"/>
              </w:rPr>
              <w:t xml:space="preserve"> </w:t>
            </w:r>
            <w:r w:rsidR="00EB2556" w:rsidRPr="00C874F9">
              <w:rPr>
                <w:rFonts w:asciiTheme="majorHAnsi" w:hAnsiTheme="majorHAnsi" w:cstheme="majorHAnsi"/>
                <w:sz w:val="22"/>
                <w:szCs w:val="22"/>
                <w:lang w:val="en-US"/>
              </w:rPr>
              <w:t>3</w:t>
            </w:r>
            <w:r w:rsidRPr="00C874F9">
              <w:rPr>
                <w:rFonts w:asciiTheme="majorHAnsi" w:hAnsiTheme="majorHAnsi" w:cstheme="majorHAnsi"/>
                <w:sz w:val="22"/>
                <w:szCs w:val="22"/>
                <w:lang w:val="en-US"/>
              </w:rPr>
              <w:t xml:space="preserve"> cycle, </w:t>
            </w:r>
          </w:p>
          <w:p w:rsidR="005D49D0" w:rsidRPr="00C874F9" w:rsidRDefault="005F2B07" w:rsidP="005F2B07">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 xml:space="preserve">EQF-LLL </w:t>
            </w:r>
            <w:r w:rsidR="009F2AA8" w:rsidRPr="00C874F9">
              <w:rPr>
                <w:rFonts w:asciiTheme="majorHAnsi" w:hAnsiTheme="majorHAnsi" w:cstheme="majorHAnsi"/>
                <w:sz w:val="22"/>
                <w:szCs w:val="22"/>
                <w:lang w:val="en-US"/>
              </w:rPr>
              <w:t>–</w:t>
            </w:r>
            <w:r w:rsidRPr="00C874F9">
              <w:rPr>
                <w:rFonts w:asciiTheme="majorHAnsi" w:hAnsiTheme="majorHAnsi" w:cstheme="majorHAnsi"/>
                <w:sz w:val="22"/>
                <w:szCs w:val="22"/>
                <w:lang w:val="en-US"/>
              </w:rPr>
              <w:t xml:space="preserve"> </w:t>
            </w:r>
            <w:r w:rsidR="00EB2556" w:rsidRPr="00C874F9">
              <w:rPr>
                <w:rFonts w:asciiTheme="majorHAnsi" w:hAnsiTheme="majorHAnsi" w:cstheme="majorHAnsi"/>
                <w:sz w:val="22"/>
                <w:szCs w:val="22"/>
                <w:lang w:val="en-US"/>
              </w:rPr>
              <w:t>8</w:t>
            </w:r>
            <w:r w:rsidRPr="00C874F9">
              <w:rPr>
                <w:rFonts w:asciiTheme="majorHAnsi" w:hAnsiTheme="majorHAnsi" w:cstheme="majorHAnsi"/>
                <w:sz w:val="22"/>
                <w:szCs w:val="22"/>
                <w:lang w:val="en-US"/>
              </w:rPr>
              <w:t xml:space="preserve"> level</w:t>
            </w: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Передумови/</w:t>
            </w:r>
            <w:r w:rsidR="00BB678E" w:rsidRPr="00FD5432">
              <w:rPr>
                <w:rFonts w:asciiTheme="majorHAnsi" w:hAnsiTheme="majorHAnsi" w:cstheme="majorHAnsi"/>
                <w:sz w:val="22"/>
                <w:szCs w:val="22"/>
              </w:rPr>
              <w:t xml:space="preserve"> </w:t>
            </w:r>
            <w:r w:rsidRPr="00FD5432">
              <w:rPr>
                <w:rFonts w:asciiTheme="majorHAnsi" w:hAnsiTheme="majorHAnsi" w:cstheme="majorHAnsi"/>
                <w:sz w:val="22"/>
                <w:szCs w:val="22"/>
              </w:rPr>
              <w:t>Prerequisites</w:t>
            </w:r>
          </w:p>
        </w:tc>
        <w:tc>
          <w:tcPr>
            <w:tcW w:w="3336" w:type="dxa"/>
            <w:gridSpan w:val="3"/>
          </w:tcPr>
          <w:p w:rsidR="005D49D0" w:rsidRPr="00FD5432" w:rsidRDefault="0000637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 xml:space="preserve">Наявність </w:t>
            </w:r>
            <w:r w:rsidR="00EB2556">
              <w:rPr>
                <w:rFonts w:asciiTheme="majorHAnsi" w:hAnsiTheme="majorHAnsi" w:cstheme="majorHAnsi"/>
                <w:sz w:val="22"/>
                <w:szCs w:val="22"/>
              </w:rPr>
              <w:t>ступеня магістра</w:t>
            </w:r>
          </w:p>
        </w:tc>
        <w:tc>
          <w:tcPr>
            <w:tcW w:w="3336" w:type="dxa"/>
          </w:tcPr>
          <w:p w:rsidR="005D49D0" w:rsidRPr="00C874F9" w:rsidRDefault="00EB2556" w:rsidP="005D49D0">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Master Degree</w:t>
            </w: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Мова(и) викладання/</w:t>
            </w:r>
            <w:r w:rsidRPr="00FD5432">
              <w:rPr>
                <w:rFonts w:asciiTheme="majorHAnsi" w:hAnsiTheme="majorHAnsi" w:cstheme="majorHAnsi"/>
                <w:sz w:val="22"/>
                <w:szCs w:val="22"/>
              </w:rPr>
              <w:br/>
              <w:t>Language (s) of instruction</w:t>
            </w:r>
          </w:p>
        </w:tc>
        <w:tc>
          <w:tcPr>
            <w:tcW w:w="3336" w:type="dxa"/>
            <w:gridSpan w:val="3"/>
          </w:tcPr>
          <w:p w:rsidR="005D49D0" w:rsidRPr="00FD5432" w:rsidRDefault="0000637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Українська</w:t>
            </w:r>
          </w:p>
        </w:tc>
        <w:tc>
          <w:tcPr>
            <w:tcW w:w="3336" w:type="dxa"/>
          </w:tcPr>
          <w:p w:rsidR="005D49D0" w:rsidRPr="00C874F9" w:rsidRDefault="005F2B07" w:rsidP="005D49D0">
            <w:pPr>
              <w:ind w:firstLine="0"/>
              <w:jc w:val="left"/>
              <w:rPr>
                <w:rFonts w:asciiTheme="majorHAnsi" w:hAnsiTheme="majorHAnsi" w:cstheme="majorHAnsi"/>
                <w:sz w:val="22"/>
                <w:szCs w:val="22"/>
                <w:lang w:val="en-US"/>
              </w:rPr>
            </w:pPr>
            <w:r w:rsidRPr="00C874F9">
              <w:rPr>
                <w:rFonts w:asciiTheme="majorHAnsi" w:hAnsiTheme="majorHAnsi" w:cstheme="majorHAnsi"/>
                <w:sz w:val="22"/>
                <w:szCs w:val="22"/>
                <w:lang w:val="en-US"/>
              </w:rPr>
              <w:t>Ukrainian</w:t>
            </w: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Термін дії ОП/</w:t>
            </w:r>
            <w:r w:rsidRPr="00FD5432">
              <w:rPr>
                <w:rFonts w:asciiTheme="majorHAnsi" w:hAnsiTheme="majorHAnsi" w:cstheme="majorHAnsi"/>
                <w:sz w:val="22"/>
                <w:szCs w:val="22"/>
              </w:rPr>
              <w:br/>
              <w:t>Validity</w:t>
            </w:r>
          </w:p>
        </w:tc>
        <w:tc>
          <w:tcPr>
            <w:tcW w:w="3336" w:type="dxa"/>
            <w:gridSpan w:val="3"/>
          </w:tcPr>
          <w:p w:rsidR="005D49D0" w:rsidRPr="00723A3D" w:rsidRDefault="005D49D0" w:rsidP="005D49D0">
            <w:pPr>
              <w:ind w:firstLine="0"/>
              <w:jc w:val="left"/>
              <w:rPr>
                <w:rFonts w:asciiTheme="majorHAnsi" w:hAnsiTheme="majorHAnsi" w:cstheme="majorHAnsi"/>
                <w:color w:val="FF0000"/>
                <w:sz w:val="22"/>
                <w:szCs w:val="22"/>
              </w:rPr>
            </w:pPr>
          </w:p>
        </w:tc>
        <w:tc>
          <w:tcPr>
            <w:tcW w:w="3336" w:type="dxa"/>
          </w:tcPr>
          <w:p w:rsidR="005D49D0" w:rsidRPr="00723A3D" w:rsidRDefault="005D49D0" w:rsidP="005D49D0">
            <w:pPr>
              <w:ind w:firstLine="0"/>
              <w:jc w:val="left"/>
              <w:rPr>
                <w:rFonts w:asciiTheme="majorHAnsi" w:hAnsiTheme="majorHAnsi" w:cstheme="majorHAnsi"/>
                <w:color w:val="FF0000"/>
                <w:sz w:val="22"/>
                <w:szCs w:val="22"/>
              </w:rPr>
            </w:pPr>
          </w:p>
        </w:tc>
      </w:tr>
      <w:tr w:rsidR="005D49D0" w:rsidRPr="00FD5432" w:rsidTr="00FD5432">
        <w:trPr>
          <w:trHeight w:val="340"/>
        </w:trPr>
        <w:tc>
          <w:tcPr>
            <w:tcW w:w="3242" w:type="dxa"/>
            <w:gridSpan w:val="2"/>
          </w:tcPr>
          <w:p w:rsidR="005D49D0" w:rsidRPr="00FD5432" w:rsidRDefault="005D49D0" w:rsidP="005D49D0">
            <w:pPr>
              <w:ind w:firstLine="0"/>
              <w:jc w:val="left"/>
              <w:rPr>
                <w:rFonts w:asciiTheme="majorHAnsi" w:hAnsiTheme="majorHAnsi" w:cstheme="majorHAnsi"/>
                <w:sz w:val="22"/>
                <w:szCs w:val="22"/>
              </w:rPr>
            </w:pPr>
            <w:r w:rsidRPr="00FD5432">
              <w:rPr>
                <w:rFonts w:asciiTheme="majorHAnsi" w:hAnsiTheme="majorHAnsi" w:cstheme="majorHAnsi"/>
                <w:sz w:val="22"/>
                <w:szCs w:val="22"/>
              </w:rPr>
              <w:t>Інтернет-адреса постійного розміщення освітньої програми</w:t>
            </w:r>
            <w:r w:rsidR="00BB678E" w:rsidRPr="00FD5432">
              <w:rPr>
                <w:rFonts w:asciiTheme="majorHAnsi" w:hAnsiTheme="majorHAnsi" w:cstheme="majorHAnsi"/>
                <w:sz w:val="22"/>
                <w:szCs w:val="22"/>
              </w:rPr>
              <w:t>/</w:t>
            </w:r>
            <w:r w:rsidRPr="00FD5432">
              <w:rPr>
                <w:rFonts w:asciiTheme="majorHAnsi" w:hAnsiTheme="majorHAnsi" w:cstheme="majorHAnsi"/>
                <w:sz w:val="22"/>
                <w:szCs w:val="22"/>
              </w:rPr>
              <w:br/>
              <w:t>Permanent link to the programme online</w:t>
            </w:r>
          </w:p>
        </w:tc>
        <w:tc>
          <w:tcPr>
            <w:tcW w:w="3336" w:type="dxa"/>
            <w:gridSpan w:val="3"/>
          </w:tcPr>
          <w:p w:rsidR="0000637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http://keip.kpi.ua/Навчання /Освітні програми та навчальні плани</w:t>
            </w:r>
          </w:p>
          <w:p w:rsidR="005D49D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https://osvita.kpi.ua/Освітні програми</w:t>
            </w:r>
          </w:p>
        </w:tc>
        <w:tc>
          <w:tcPr>
            <w:tcW w:w="3336" w:type="dxa"/>
          </w:tcPr>
          <w:p w:rsidR="0000637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http://keip.kpi.ua/Навчання /Освітні програми та навчальні плани</w:t>
            </w:r>
          </w:p>
          <w:p w:rsidR="005D49D0" w:rsidRPr="00FD5432" w:rsidRDefault="00006370" w:rsidP="00006370">
            <w:pPr>
              <w:ind w:firstLine="0"/>
              <w:jc w:val="left"/>
              <w:rPr>
                <w:rFonts w:asciiTheme="majorHAnsi" w:hAnsiTheme="majorHAnsi" w:cstheme="majorHAnsi"/>
                <w:sz w:val="22"/>
                <w:szCs w:val="22"/>
              </w:rPr>
            </w:pPr>
            <w:r w:rsidRPr="00FD5432">
              <w:rPr>
                <w:rFonts w:asciiTheme="majorHAnsi" w:hAnsiTheme="majorHAnsi" w:cstheme="majorHAnsi"/>
                <w:sz w:val="22"/>
                <w:szCs w:val="22"/>
              </w:rPr>
              <w:t>https://osvita.kpi.ua/Освітні програми</w:t>
            </w:r>
          </w:p>
        </w:tc>
      </w:tr>
      <w:tr w:rsidR="005D49D0" w:rsidRPr="00FD5432" w:rsidTr="00FD5432">
        <w:trPr>
          <w:trHeight w:val="340"/>
        </w:trPr>
        <w:tc>
          <w:tcPr>
            <w:tcW w:w="9914" w:type="dxa"/>
            <w:gridSpan w:val="6"/>
            <w:shd w:val="clear" w:color="auto" w:fill="D9D9D9" w:themeFill="background1" w:themeFillShade="D9"/>
          </w:tcPr>
          <w:p w:rsidR="005D49D0" w:rsidRPr="00FD5432" w:rsidRDefault="005D49D0" w:rsidP="005D49D0">
            <w:pPr>
              <w:ind w:firstLine="0"/>
              <w:jc w:val="center"/>
              <w:rPr>
                <w:rFonts w:asciiTheme="majorHAnsi" w:hAnsiTheme="majorHAnsi" w:cstheme="majorHAnsi"/>
                <w:sz w:val="22"/>
                <w:szCs w:val="22"/>
              </w:rPr>
            </w:pPr>
            <w:r w:rsidRPr="00FD5432">
              <w:rPr>
                <w:rFonts w:asciiTheme="majorHAnsi" w:hAnsiTheme="majorHAnsi" w:cstheme="majorHAnsi"/>
                <w:b/>
                <w:sz w:val="22"/>
                <w:szCs w:val="22"/>
              </w:rPr>
              <w:t>2 – Мета освітньої програми/</w:t>
            </w:r>
            <w:r w:rsidR="009C0E9C" w:rsidRPr="00FD5432">
              <w:rPr>
                <w:rFonts w:asciiTheme="majorHAnsi" w:hAnsiTheme="majorHAnsi" w:cstheme="majorHAnsi"/>
                <w:b/>
                <w:sz w:val="22"/>
                <w:szCs w:val="22"/>
              </w:rPr>
              <w:t xml:space="preserve"> </w:t>
            </w:r>
            <w:r w:rsidRPr="00FD5432">
              <w:rPr>
                <w:rFonts w:asciiTheme="majorHAnsi" w:hAnsiTheme="majorHAnsi" w:cstheme="majorHAnsi"/>
                <w:b/>
                <w:sz w:val="22"/>
                <w:szCs w:val="22"/>
              </w:rPr>
              <w:t>Educational programme purpose</w:t>
            </w:r>
          </w:p>
        </w:tc>
      </w:tr>
      <w:tr w:rsidR="0054078B" w:rsidRPr="00FD5432" w:rsidTr="00FD5432">
        <w:trPr>
          <w:trHeight w:val="340"/>
        </w:trPr>
        <w:tc>
          <w:tcPr>
            <w:tcW w:w="4918" w:type="dxa"/>
            <w:gridSpan w:val="3"/>
          </w:tcPr>
          <w:p w:rsidR="00427DC9" w:rsidRPr="007D598D" w:rsidRDefault="00EB2556" w:rsidP="00170EAA">
            <w:pPr>
              <w:pStyle w:val="ae"/>
              <w:jc w:val="both"/>
              <w:rPr>
                <w:rFonts w:asciiTheme="majorHAnsi" w:hAnsiTheme="majorHAnsi" w:cstheme="majorHAnsi"/>
                <w:color w:val="FF0000"/>
                <w:sz w:val="22"/>
                <w:szCs w:val="22"/>
              </w:rPr>
            </w:pPr>
            <w:r w:rsidRPr="00EB2556">
              <w:rPr>
                <w:rFonts w:asciiTheme="majorHAnsi" w:hAnsiTheme="majorHAnsi" w:cstheme="majorHAnsi"/>
                <w:sz w:val="22"/>
                <w:szCs w:val="22"/>
              </w:rPr>
              <w:t>Мета освітньої програми відповідає стратегії</w:t>
            </w:r>
            <w:r w:rsidR="00170EAA" w:rsidRPr="004561F7">
              <w:rPr>
                <w:rFonts w:asciiTheme="majorHAnsi" w:hAnsiTheme="majorHAnsi" w:cstheme="majorHAnsi"/>
                <w:sz w:val="22"/>
                <w:szCs w:val="22"/>
                <w:lang w:val="ru-RU"/>
              </w:rPr>
              <w:t xml:space="preserve"> </w:t>
            </w:r>
            <w:r w:rsidRPr="00EB2556">
              <w:rPr>
                <w:rFonts w:asciiTheme="majorHAnsi" w:hAnsiTheme="majorHAnsi" w:cstheme="majorHAnsi"/>
                <w:sz w:val="22"/>
                <w:szCs w:val="22"/>
              </w:rPr>
              <w:t>розвитку КПІ ім. Ігоря Сікорського на</w:t>
            </w:r>
            <w:r>
              <w:rPr>
                <w:rFonts w:asciiTheme="majorHAnsi" w:hAnsiTheme="majorHAnsi" w:cstheme="majorHAnsi"/>
                <w:sz w:val="22"/>
                <w:szCs w:val="22"/>
              </w:rPr>
              <w:t xml:space="preserve"> </w:t>
            </w:r>
            <w:r w:rsidRPr="00EB2556">
              <w:rPr>
                <w:rFonts w:asciiTheme="majorHAnsi" w:hAnsiTheme="majorHAnsi" w:cstheme="majorHAnsi"/>
                <w:sz w:val="22"/>
                <w:szCs w:val="22"/>
              </w:rPr>
              <w:t>202</w:t>
            </w:r>
            <w:r>
              <w:rPr>
                <w:rFonts w:asciiTheme="majorHAnsi" w:hAnsiTheme="majorHAnsi" w:cstheme="majorHAnsi"/>
                <w:sz w:val="22"/>
                <w:szCs w:val="22"/>
              </w:rPr>
              <w:t>5</w:t>
            </w:r>
            <w:r w:rsidRPr="00EB2556">
              <w:rPr>
                <w:rFonts w:asciiTheme="majorHAnsi" w:hAnsiTheme="majorHAnsi" w:cstheme="majorHAnsi"/>
                <w:sz w:val="22"/>
                <w:szCs w:val="22"/>
              </w:rPr>
              <w:t>-20</w:t>
            </w:r>
            <w:r>
              <w:rPr>
                <w:rFonts w:asciiTheme="majorHAnsi" w:hAnsiTheme="majorHAnsi" w:cstheme="majorHAnsi"/>
                <w:sz w:val="22"/>
                <w:szCs w:val="22"/>
              </w:rPr>
              <w:t>30</w:t>
            </w:r>
            <w:r w:rsidRPr="00EB2556">
              <w:rPr>
                <w:rFonts w:asciiTheme="majorHAnsi" w:hAnsiTheme="majorHAnsi" w:cstheme="majorHAnsi"/>
                <w:sz w:val="22"/>
                <w:szCs w:val="22"/>
              </w:rPr>
              <w:t xml:space="preserve"> рр. щодо формування суспільства</w:t>
            </w:r>
            <w:r>
              <w:rPr>
                <w:rFonts w:asciiTheme="majorHAnsi" w:hAnsiTheme="majorHAnsi" w:cstheme="majorHAnsi"/>
                <w:sz w:val="22"/>
                <w:szCs w:val="22"/>
              </w:rPr>
              <w:t xml:space="preserve"> </w:t>
            </w:r>
            <w:r w:rsidRPr="00EB2556">
              <w:rPr>
                <w:rFonts w:asciiTheme="majorHAnsi" w:hAnsiTheme="majorHAnsi" w:cstheme="majorHAnsi"/>
                <w:sz w:val="22"/>
                <w:szCs w:val="22"/>
              </w:rPr>
              <w:t>майбутнього на засадах концепції сталого</w:t>
            </w:r>
            <w:r>
              <w:rPr>
                <w:rFonts w:asciiTheme="majorHAnsi" w:hAnsiTheme="majorHAnsi" w:cstheme="majorHAnsi"/>
                <w:sz w:val="22"/>
                <w:szCs w:val="22"/>
              </w:rPr>
              <w:t xml:space="preserve"> </w:t>
            </w:r>
            <w:r w:rsidRPr="00EB2556">
              <w:rPr>
                <w:rFonts w:asciiTheme="majorHAnsi" w:hAnsiTheme="majorHAnsi" w:cstheme="majorHAnsi"/>
                <w:sz w:val="22"/>
                <w:szCs w:val="22"/>
              </w:rPr>
              <w:t>розвитку. Підготовка висококваліфікованих,</w:t>
            </w:r>
            <w:r>
              <w:rPr>
                <w:rFonts w:asciiTheme="majorHAnsi" w:hAnsiTheme="majorHAnsi" w:cstheme="majorHAnsi"/>
                <w:sz w:val="22"/>
                <w:szCs w:val="22"/>
              </w:rPr>
              <w:t xml:space="preserve"> </w:t>
            </w:r>
            <w:r w:rsidRPr="00EB2556">
              <w:rPr>
                <w:rFonts w:asciiTheme="majorHAnsi" w:hAnsiTheme="majorHAnsi" w:cstheme="majorHAnsi"/>
                <w:sz w:val="22"/>
                <w:szCs w:val="22"/>
              </w:rPr>
              <w:t>інтегрованих до вітчизняного та</w:t>
            </w:r>
            <w:r>
              <w:rPr>
                <w:rFonts w:asciiTheme="majorHAnsi" w:hAnsiTheme="majorHAnsi" w:cstheme="majorHAnsi"/>
                <w:sz w:val="22"/>
                <w:szCs w:val="22"/>
              </w:rPr>
              <w:t xml:space="preserve"> </w:t>
            </w:r>
            <w:r w:rsidRPr="00EB2556">
              <w:rPr>
                <w:rFonts w:asciiTheme="majorHAnsi" w:hAnsiTheme="majorHAnsi" w:cstheme="majorHAnsi"/>
                <w:sz w:val="22"/>
                <w:szCs w:val="22"/>
              </w:rPr>
              <w:t>міжнародного простору професіоналів,</w:t>
            </w:r>
            <w:r>
              <w:rPr>
                <w:rFonts w:asciiTheme="majorHAnsi" w:hAnsiTheme="majorHAnsi" w:cstheme="majorHAnsi"/>
                <w:sz w:val="22"/>
                <w:szCs w:val="22"/>
              </w:rPr>
              <w:t xml:space="preserve"> </w:t>
            </w:r>
            <w:r w:rsidRPr="00EB2556">
              <w:rPr>
                <w:rFonts w:asciiTheme="majorHAnsi" w:hAnsiTheme="majorHAnsi" w:cstheme="majorHAnsi"/>
                <w:sz w:val="22"/>
                <w:szCs w:val="22"/>
              </w:rPr>
              <w:t>здатних здійснювати науково-інноваційну і</w:t>
            </w:r>
            <w:r>
              <w:rPr>
                <w:rFonts w:asciiTheme="majorHAnsi" w:hAnsiTheme="majorHAnsi" w:cstheme="majorHAnsi"/>
                <w:sz w:val="22"/>
                <w:szCs w:val="22"/>
              </w:rPr>
              <w:t xml:space="preserve"> </w:t>
            </w:r>
            <w:r w:rsidRPr="00EB2556">
              <w:rPr>
                <w:rFonts w:asciiTheme="majorHAnsi" w:hAnsiTheme="majorHAnsi" w:cstheme="majorHAnsi"/>
                <w:sz w:val="22"/>
                <w:szCs w:val="22"/>
              </w:rPr>
              <w:t>викладацьку діяльність, а також вирішувати</w:t>
            </w:r>
            <w:r>
              <w:rPr>
                <w:rFonts w:asciiTheme="majorHAnsi" w:hAnsiTheme="majorHAnsi" w:cstheme="majorHAnsi"/>
                <w:sz w:val="22"/>
                <w:szCs w:val="22"/>
              </w:rPr>
              <w:t xml:space="preserve"> </w:t>
            </w:r>
            <w:r w:rsidRPr="00EB2556">
              <w:rPr>
                <w:rFonts w:asciiTheme="majorHAnsi" w:hAnsiTheme="majorHAnsi" w:cstheme="majorHAnsi"/>
                <w:sz w:val="22"/>
                <w:szCs w:val="22"/>
              </w:rPr>
              <w:t>складні проєктні задачі в області</w:t>
            </w:r>
            <w:r>
              <w:rPr>
                <w:rFonts w:asciiTheme="majorHAnsi" w:hAnsiTheme="majorHAnsi" w:cstheme="majorHAnsi"/>
                <w:sz w:val="22"/>
                <w:szCs w:val="22"/>
              </w:rPr>
              <w:t xml:space="preserve"> </w:t>
            </w:r>
            <w:r w:rsidR="00C510F2">
              <w:rPr>
                <w:rFonts w:asciiTheme="majorHAnsi" w:hAnsiTheme="majorHAnsi" w:cstheme="majorHAnsi"/>
                <w:sz w:val="22"/>
                <w:szCs w:val="22"/>
              </w:rPr>
              <w:t>відновлюваної енергетики</w:t>
            </w:r>
            <w:r w:rsidRPr="00EB2556">
              <w:rPr>
                <w:rFonts w:asciiTheme="majorHAnsi" w:hAnsiTheme="majorHAnsi" w:cstheme="majorHAnsi"/>
                <w:sz w:val="22"/>
                <w:szCs w:val="22"/>
              </w:rPr>
              <w:t>, що</w:t>
            </w:r>
            <w:r>
              <w:rPr>
                <w:rFonts w:asciiTheme="majorHAnsi" w:hAnsiTheme="majorHAnsi" w:cstheme="majorHAnsi"/>
                <w:sz w:val="22"/>
                <w:szCs w:val="22"/>
              </w:rPr>
              <w:t xml:space="preserve"> </w:t>
            </w:r>
            <w:r w:rsidRPr="00EB2556">
              <w:rPr>
                <w:rFonts w:asciiTheme="majorHAnsi" w:hAnsiTheme="majorHAnsi" w:cstheme="majorHAnsi"/>
                <w:sz w:val="22"/>
                <w:szCs w:val="22"/>
              </w:rPr>
              <w:t>передбачає знання принципів побудови,</w:t>
            </w:r>
            <w:r>
              <w:rPr>
                <w:rFonts w:asciiTheme="majorHAnsi" w:hAnsiTheme="majorHAnsi" w:cstheme="majorHAnsi"/>
                <w:sz w:val="22"/>
                <w:szCs w:val="22"/>
              </w:rPr>
              <w:t xml:space="preserve"> </w:t>
            </w:r>
            <w:r w:rsidRPr="00EB2556">
              <w:rPr>
                <w:rFonts w:asciiTheme="majorHAnsi" w:hAnsiTheme="majorHAnsi" w:cstheme="majorHAnsi"/>
                <w:sz w:val="22"/>
                <w:szCs w:val="22"/>
              </w:rPr>
              <w:t>теорії функціонування, експлуатації та</w:t>
            </w:r>
            <w:r>
              <w:rPr>
                <w:rFonts w:asciiTheme="majorHAnsi" w:hAnsiTheme="majorHAnsi" w:cstheme="majorHAnsi"/>
                <w:sz w:val="22"/>
                <w:szCs w:val="22"/>
              </w:rPr>
              <w:t xml:space="preserve"> </w:t>
            </w:r>
            <w:r w:rsidRPr="00EB2556">
              <w:rPr>
                <w:rFonts w:asciiTheme="majorHAnsi" w:hAnsiTheme="majorHAnsi" w:cstheme="majorHAnsi"/>
                <w:sz w:val="22"/>
                <w:szCs w:val="22"/>
              </w:rPr>
              <w:t>керування параметрами стану</w:t>
            </w:r>
            <w:r>
              <w:rPr>
                <w:rFonts w:asciiTheme="majorHAnsi" w:hAnsiTheme="majorHAnsi" w:cstheme="majorHAnsi"/>
                <w:sz w:val="22"/>
                <w:szCs w:val="22"/>
              </w:rPr>
              <w:t xml:space="preserve"> </w:t>
            </w:r>
            <w:r w:rsidRPr="00EB2556">
              <w:rPr>
                <w:rFonts w:asciiTheme="majorHAnsi" w:hAnsiTheme="majorHAnsi" w:cstheme="majorHAnsi"/>
                <w:sz w:val="22"/>
                <w:szCs w:val="22"/>
              </w:rPr>
              <w:t>електроенергетичних систем в умовах сталого розвитку</w:t>
            </w:r>
            <w:r>
              <w:rPr>
                <w:rFonts w:asciiTheme="majorHAnsi" w:hAnsiTheme="majorHAnsi" w:cstheme="majorHAnsi"/>
                <w:sz w:val="22"/>
                <w:szCs w:val="22"/>
              </w:rPr>
              <w:t xml:space="preserve"> </w:t>
            </w:r>
            <w:r w:rsidRPr="00EB2556">
              <w:rPr>
                <w:rFonts w:asciiTheme="majorHAnsi" w:hAnsiTheme="majorHAnsi" w:cstheme="majorHAnsi"/>
                <w:sz w:val="22"/>
                <w:szCs w:val="22"/>
              </w:rPr>
              <w:t>суспільства, всебічного професійного,</w:t>
            </w:r>
            <w:r>
              <w:rPr>
                <w:rFonts w:asciiTheme="majorHAnsi" w:hAnsiTheme="majorHAnsi" w:cstheme="majorHAnsi"/>
                <w:sz w:val="22"/>
                <w:szCs w:val="22"/>
              </w:rPr>
              <w:t xml:space="preserve"> </w:t>
            </w:r>
            <w:r w:rsidRPr="00EB2556">
              <w:rPr>
                <w:rFonts w:asciiTheme="majorHAnsi" w:hAnsiTheme="majorHAnsi" w:cstheme="majorHAnsi"/>
                <w:sz w:val="22"/>
                <w:szCs w:val="22"/>
              </w:rPr>
              <w:t>інтелектуального та творчого розвитку</w:t>
            </w:r>
            <w:r>
              <w:rPr>
                <w:rFonts w:asciiTheme="majorHAnsi" w:hAnsiTheme="majorHAnsi" w:cstheme="majorHAnsi"/>
                <w:sz w:val="22"/>
                <w:szCs w:val="22"/>
              </w:rPr>
              <w:t xml:space="preserve"> </w:t>
            </w:r>
            <w:r w:rsidRPr="00EB2556">
              <w:rPr>
                <w:rFonts w:asciiTheme="majorHAnsi" w:hAnsiTheme="majorHAnsi" w:cstheme="majorHAnsi"/>
                <w:sz w:val="22"/>
                <w:szCs w:val="22"/>
              </w:rPr>
              <w:t>особистості в науково-професійному</w:t>
            </w:r>
            <w:r>
              <w:rPr>
                <w:rFonts w:asciiTheme="majorHAnsi" w:hAnsiTheme="majorHAnsi" w:cstheme="majorHAnsi"/>
                <w:sz w:val="22"/>
                <w:szCs w:val="22"/>
              </w:rPr>
              <w:t xml:space="preserve"> </w:t>
            </w:r>
            <w:r w:rsidRPr="00EB2556">
              <w:rPr>
                <w:rFonts w:asciiTheme="majorHAnsi" w:hAnsiTheme="majorHAnsi" w:cstheme="majorHAnsi"/>
                <w:sz w:val="22"/>
                <w:szCs w:val="22"/>
              </w:rPr>
              <w:t>середовищі та трансформації ринку праці</w:t>
            </w:r>
            <w:r>
              <w:rPr>
                <w:rFonts w:asciiTheme="majorHAnsi" w:hAnsiTheme="majorHAnsi" w:cstheme="majorHAnsi"/>
                <w:sz w:val="22"/>
                <w:szCs w:val="22"/>
              </w:rPr>
              <w:t xml:space="preserve"> </w:t>
            </w:r>
            <w:r w:rsidRPr="00EB2556">
              <w:rPr>
                <w:rFonts w:asciiTheme="majorHAnsi" w:hAnsiTheme="majorHAnsi" w:cstheme="majorHAnsi"/>
                <w:sz w:val="22"/>
                <w:szCs w:val="22"/>
              </w:rPr>
              <w:t>через взаємодію з</w:t>
            </w:r>
            <w:r w:rsidR="00170EAA" w:rsidRPr="004561F7">
              <w:rPr>
                <w:rFonts w:asciiTheme="majorHAnsi" w:hAnsiTheme="majorHAnsi" w:cstheme="majorHAnsi"/>
                <w:sz w:val="22"/>
                <w:szCs w:val="22"/>
              </w:rPr>
              <w:t xml:space="preserve"> </w:t>
            </w:r>
            <w:r w:rsidRPr="00EB2556">
              <w:rPr>
                <w:rFonts w:asciiTheme="majorHAnsi" w:hAnsiTheme="majorHAnsi" w:cstheme="majorHAnsi"/>
                <w:sz w:val="22"/>
                <w:szCs w:val="22"/>
              </w:rPr>
              <w:t>роботодавцями та іншими</w:t>
            </w:r>
            <w:r w:rsidR="00C510F2">
              <w:rPr>
                <w:rFonts w:asciiTheme="majorHAnsi" w:hAnsiTheme="majorHAnsi" w:cstheme="majorHAnsi"/>
                <w:sz w:val="22"/>
                <w:szCs w:val="22"/>
              </w:rPr>
              <w:t xml:space="preserve"> </w:t>
            </w:r>
            <w:r w:rsidRPr="00EB2556">
              <w:rPr>
                <w:rFonts w:asciiTheme="majorHAnsi" w:hAnsiTheme="majorHAnsi" w:cstheme="majorHAnsi"/>
                <w:sz w:val="22"/>
                <w:szCs w:val="22"/>
              </w:rPr>
              <w:t>стейкхолдерами.</w:t>
            </w:r>
            <w:r w:rsidRPr="00EB2556">
              <w:rPr>
                <w:rFonts w:asciiTheme="majorHAnsi" w:hAnsiTheme="majorHAnsi" w:cstheme="majorHAnsi"/>
                <w:sz w:val="22"/>
                <w:szCs w:val="22"/>
              </w:rPr>
              <w:cr/>
            </w:r>
            <w:r w:rsidR="00992842" w:rsidRPr="007D598D">
              <w:rPr>
                <w:rFonts w:asciiTheme="majorHAnsi" w:hAnsiTheme="majorHAnsi" w:cstheme="majorHAnsi"/>
                <w:sz w:val="22"/>
                <w:szCs w:val="22"/>
              </w:rPr>
              <w:t xml:space="preserve"> </w:t>
            </w:r>
          </w:p>
        </w:tc>
        <w:tc>
          <w:tcPr>
            <w:tcW w:w="4996" w:type="dxa"/>
            <w:gridSpan w:val="3"/>
          </w:tcPr>
          <w:p w:rsidR="0054078B" w:rsidRPr="00177EEF" w:rsidRDefault="00C510F2" w:rsidP="00170EAA">
            <w:pPr>
              <w:ind w:firstLine="0"/>
              <w:rPr>
                <w:rFonts w:asciiTheme="majorHAnsi" w:hAnsiTheme="majorHAnsi" w:cstheme="majorHAnsi"/>
                <w:sz w:val="22"/>
                <w:szCs w:val="22"/>
                <w:highlight w:val="green"/>
                <w:lang w:val="en-GB"/>
              </w:rPr>
            </w:pPr>
            <w:r w:rsidRPr="00C510F2">
              <w:rPr>
                <w:rFonts w:asciiTheme="majorHAnsi" w:hAnsiTheme="majorHAnsi" w:cstheme="majorHAnsi"/>
                <w:sz w:val="22"/>
                <w:szCs w:val="22"/>
                <w:lang w:val="en-GB"/>
              </w:rPr>
              <w:t>The purpose of the educational program</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corresponds to the development strategy of KPI</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named after Igor Sikorsky for 202</w:t>
            </w:r>
            <w:r>
              <w:rPr>
                <w:rFonts w:asciiTheme="majorHAnsi" w:hAnsiTheme="majorHAnsi" w:cstheme="majorHAnsi"/>
                <w:sz w:val="22"/>
                <w:szCs w:val="22"/>
              </w:rPr>
              <w:t>5</w:t>
            </w:r>
            <w:r w:rsidRPr="00C510F2">
              <w:rPr>
                <w:rFonts w:asciiTheme="majorHAnsi" w:hAnsiTheme="majorHAnsi" w:cstheme="majorHAnsi"/>
                <w:sz w:val="22"/>
                <w:szCs w:val="22"/>
                <w:lang w:val="en-GB"/>
              </w:rPr>
              <w:t>-20</w:t>
            </w:r>
            <w:r>
              <w:rPr>
                <w:rFonts w:asciiTheme="majorHAnsi" w:hAnsiTheme="majorHAnsi" w:cstheme="majorHAnsi"/>
                <w:sz w:val="22"/>
                <w:szCs w:val="22"/>
              </w:rPr>
              <w:t xml:space="preserve">30 </w:t>
            </w:r>
            <w:r w:rsidRPr="00C510F2">
              <w:rPr>
                <w:rFonts w:asciiTheme="majorHAnsi" w:hAnsiTheme="majorHAnsi" w:cstheme="majorHAnsi"/>
                <w:sz w:val="22"/>
                <w:szCs w:val="22"/>
                <w:lang w:val="en-GB"/>
              </w:rPr>
              <w:t>regarding the formation of future society based</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on the concept of sustainable</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development. Training of highly qualified</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professionals integrated into the domestic and</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international space, able to carry out scientific</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and innovative and teaching activities, as well</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as to solve complex project tasks in the field of</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electric power engineering, which involves knowledge of</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the principles of construction, theory of</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operation, operation and control of the</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 xml:space="preserve">parameters of the state of electric power </w:t>
            </w:r>
            <w:r w:rsidR="00170EAA">
              <w:rPr>
                <w:rFonts w:asciiTheme="majorHAnsi" w:hAnsiTheme="majorHAnsi" w:cstheme="majorHAnsi"/>
                <w:sz w:val="22"/>
                <w:szCs w:val="22"/>
                <w:lang w:val="en-US"/>
              </w:rPr>
              <w:t>s</w:t>
            </w:r>
            <w:r w:rsidRPr="00C510F2">
              <w:rPr>
                <w:rFonts w:asciiTheme="majorHAnsi" w:hAnsiTheme="majorHAnsi" w:cstheme="majorHAnsi"/>
                <w:sz w:val="22"/>
                <w:szCs w:val="22"/>
                <w:lang w:val="en-GB"/>
              </w:rPr>
              <w:t>ystems in the conditions of</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sustainable development of society,</w:t>
            </w:r>
            <w:r w:rsidR="00170EAA">
              <w:rPr>
                <w:rFonts w:asciiTheme="majorHAnsi" w:hAnsiTheme="majorHAnsi" w:cstheme="majorHAnsi"/>
                <w:sz w:val="22"/>
                <w:szCs w:val="22"/>
                <w:lang w:val="en-GB"/>
              </w:rPr>
              <w:t xml:space="preserve"> </w:t>
            </w:r>
            <w:r w:rsidRPr="00C510F2">
              <w:rPr>
                <w:rFonts w:asciiTheme="majorHAnsi" w:hAnsiTheme="majorHAnsi" w:cstheme="majorHAnsi"/>
                <w:sz w:val="22"/>
                <w:szCs w:val="22"/>
                <w:lang w:val="en-GB"/>
              </w:rPr>
              <w:t>comprehensive professional, intellectual and</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creative development of the individual in a</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scientific and professional environment and</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transformation of the labor market through</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interaction with employers and other</w:t>
            </w:r>
            <w:r>
              <w:rPr>
                <w:rFonts w:asciiTheme="majorHAnsi" w:hAnsiTheme="majorHAnsi" w:cstheme="majorHAnsi"/>
                <w:sz w:val="22"/>
                <w:szCs w:val="22"/>
              </w:rPr>
              <w:t xml:space="preserve"> </w:t>
            </w:r>
            <w:r w:rsidRPr="00C510F2">
              <w:rPr>
                <w:rFonts w:asciiTheme="majorHAnsi" w:hAnsiTheme="majorHAnsi" w:cstheme="majorHAnsi"/>
                <w:sz w:val="22"/>
                <w:szCs w:val="22"/>
                <w:lang w:val="en-GB"/>
              </w:rPr>
              <w:t>stakeholders.</w:t>
            </w:r>
          </w:p>
        </w:tc>
      </w:tr>
      <w:tr w:rsidR="00CE122C" w:rsidRPr="00FD5432" w:rsidTr="00FD5432">
        <w:trPr>
          <w:trHeight w:val="340"/>
        </w:trPr>
        <w:tc>
          <w:tcPr>
            <w:tcW w:w="9914" w:type="dxa"/>
            <w:gridSpan w:val="6"/>
            <w:shd w:val="clear" w:color="auto" w:fill="D9D9D9" w:themeFill="background1" w:themeFillShade="D9"/>
          </w:tcPr>
          <w:p w:rsidR="00CE122C" w:rsidRPr="008B4F03" w:rsidRDefault="00CE122C" w:rsidP="00CE122C">
            <w:pPr>
              <w:ind w:firstLine="0"/>
              <w:jc w:val="center"/>
              <w:rPr>
                <w:rFonts w:asciiTheme="majorHAnsi" w:hAnsiTheme="majorHAnsi" w:cstheme="majorHAnsi"/>
                <w:sz w:val="22"/>
                <w:szCs w:val="22"/>
                <w:lang w:val="en-GB"/>
              </w:rPr>
            </w:pPr>
            <w:r w:rsidRPr="008B4F03">
              <w:rPr>
                <w:rFonts w:asciiTheme="majorHAnsi" w:hAnsiTheme="majorHAnsi" w:cstheme="majorHAnsi"/>
                <w:b/>
                <w:sz w:val="22"/>
                <w:szCs w:val="22"/>
                <w:lang w:val="en-GB"/>
              </w:rPr>
              <w:lastRenderedPageBreak/>
              <w:t>3 – Характеристика освітньої програми/ Educational programme characteristics</w:t>
            </w:r>
          </w:p>
        </w:tc>
      </w:tr>
      <w:tr w:rsidR="00CE122C" w:rsidRPr="00FD5432" w:rsidTr="00FD5432">
        <w:trPr>
          <w:trHeight w:val="340"/>
        </w:trPr>
        <w:tc>
          <w:tcPr>
            <w:tcW w:w="9914" w:type="dxa"/>
            <w:gridSpan w:val="6"/>
          </w:tcPr>
          <w:p w:rsidR="00CE122C" w:rsidRPr="008B4F03" w:rsidRDefault="00CE122C" w:rsidP="00CE122C">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Предметна область/</w:t>
            </w:r>
            <w:r w:rsidR="009C0E9C" w:rsidRPr="008B4F03">
              <w:rPr>
                <w:rFonts w:asciiTheme="majorHAnsi" w:hAnsiTheme="majorHAnsi" w:cstheme="majorHAnsi"/>
                <w:i/>
                <w:sz w:val="22"/>
                <w:szCs w:val="22"/>
                <w:lang w:val="en-GB"/>
              </w:rPr>
              <w:t xml:space="preserve"> </w:t>
            </w:r>
            <w:r w:rsidRPr="008B4F03">
              <w:rPr>
                <w:rFonts w:asciiTheme="majorHAnsi" w:hAnsiTheme="majorHAnsi" w:cstheme="majorHAnsi"/>
                <w:i/>
                <w:sz w:val="22"/>
                <w:szCs w:val="22"/>
                <w:lang w:val="en-GB"/>
              </w:rPr>
              <w:t>Subject area</w:t>
            </w:r>
          </w:p>
        </w:tc>
      </w:tr>
      <w:tr w:rsidR="009C0E9C" w:rsidRPr="00FD5432" w:rsidTr="00FD5432">
        <w:trPr>
          <w:trHeight w:val="340"/>
        </w:trPr>
        <w:tc>
          <w:tcPr>
            <w:tcW w:w="4918" w:type="dxa"/>
            <w:gridSpan w:val="3"/>
          </w:tcPr>
          <w:p w:rsidR="00A9396C" w:rsidRPr="00EF7C10" w:rsidRDefault="00A9396C" w:rsidP="00986E9E">
            <w:pPr>
              <w:ind w:firstLine="0"/>
              <w:rPr>
                <w:rFonts w:asciiTheme="majorHAnsi" w:hAnsiTheme="majorHAnsi" w:cstheme="majorHAnsi"/>
                <w:sz w:val="22"/>
                <w:szCs w:val="22"/>
              </w:rPr>
            </w:pPr>
            <w:r w:rsidRPr="00EF7C10">
              <w:rPr>
                <w:rFonts w:asciiTheme="majorHAnsi" w:hAnsiTheme="majorHAnsi" w:cstheme="majorHAnsi"/>
                <w:i/>
                <w:iCs/>
                <w:sz w:val="22"/>
                <w:szCs w:val="22"/>
              </w:rPr>
              <w:t xml:space="preserve">Об’єкт вивчення </w:t>
            </w:r>
            <w:r w:rsidR="00986E9E" w:rsidRPr="00986E9E">
              <w:rPr>
                <w:rFonts w:asciiTheme="majorHAnsi" w:hAnsiTheme="majorHAnsi" w:cstheme="majorHAnsi"/>
                <w:sz w:val="22"/>
                <w:szCs w:val="22"/>
              </w:rPr>
              <w:t>процеси виробництва</w:t>
            </w:r>
            <w:r w:rsidR="00986E9E">
              <w:rPr>
                <w:rFonts w:asciiTheme="majorHAnsi" w:hAnsiTheme="majorHAnsi" w:cstheme="majorHAnsi"/>
                <w:sz w:val="22"/>
                <w:szCs w:val="22"/>
              </w:rPr>
              <w:t xml:space="preserve"> </w:t>
            </w:r>
            <w:r w:rsidR="00986E9E" w:rsidRPr="00986E9E">
              <w:rPr>
                <w:rFonts w:asciiTheme="majorHAnsi" w:hAnsiTheme="majorHAnsi" w:cstheme="majorHAnsi"/>
                <w:sz w:val="22"/>
                <w:szCs w:val="22"/>
              </w:rPr>
              <w:t xml:space="preserve"> електричної </w:t>
            </w:r>
            <w:r w:rsidR="00986E9E">
              <w:rPr>
                <w:rFonts w:asciiTheme="majorHAnsi" w:hAnsiTheme="majorHAnsi" w:cstheme="majorHAnsi"/>
                <w:sz w:val="22"/>
                <w:szCs w:val="22"/>
              </w:rPr>
              <w:t xml:space="preserve">та теплової </w:t>
            </w:r>
            <w:r w:rsidR="00986E9E" w:rsidRPr="00986E9E">
              <w:rPr>
                <w:rFonts w:asciiTheme="majorHAnsi" w:hAnsiTheme="majorHAnsi" w:cstheme="majorHAnsi"/>
                <w:sz w:val="22"/>
                <w:szCs w:val="22"/>
              </w:rPr>
              <w:t>енергії на станціях</w:t>
            </w:r>
            <w:r w:rsidR="00986E9E">
              <w:rPr>
                <w:rFonts w:asciiTheme="majorHAnsi" w:hAnsiTheme="majorHAnsi" w:cstheme="majorHAnsi"/>
                <w:sz w:val="22"/>
                <w:szCs w:val="22"/>
              </w:rPr>
              <w:t xml:space="preserve"> та в системах на основі відновлюваних джерел енергії</w:t>
            </w:r>
            <w:r w:rsidR="00986E9E" w:rsidRPr="00986E9E">
              <w:rPr>
                <w:rFonts w:asciiTheme="majorHAnsi" w:hAnsiTheme="majorHAnsi" w:cstheme="majorHAnsi"/>
                <w:sz w:val="22"/>
                <w:szCs w:val="22"/>
              </w:rPr>
              <w:t>; процеси перетворення</w:t>
            </w:r>
            <w:r w:rsidR="00986E9E" w:rsidRPr="004561F7">
              <w:rPr>
                <w:rFonts w:asciiTheme="majorHAnsi" w:hAnsiTheme="majorHAnsi" w:cstheme="majorHAnsi"/>
                <w:sz w:val="22"/>
                <w:szCs w:val="22"/>
              </w:rPr>
              <w:t xml:space="preserve"> </w:t>
            </w:r>
            <w:r w:rsidR="00986E9E" w:rsidRPr="00986E9E">
              <w:rPr>
                <w:rFonts w:asciiTheme="majorHAnsi" w:hAnsiTheme="majorHAnsi" w:cstheme="majorHAnsi"/>
                <w:sz w:val="22"/>
                <w:szCs w:val="22"/>
              </w:rPr>
              <w:t xml:space="preserve">електричної </w:t>
            </w:r>
            <w:r w:rsidR="00986E9E">
              <w:rPr>
                <w:rFonts w:asciiTheme="majorHAnsi" w:hAnsiTheme="majorHAnsi" w:cstheme="majorHAnsi"/>
                <w:sz w:val="22"/>
                <w:szCs w:val="22"/>
              </w:rPr>
              <w:t xml:space="preserve">та теплової </w:t>
            </w:r>
            <w:r w:rsidR="00986E9E" w:rsidRPr="00986E9E">
              <w:rPr>
                <w:rFonts w:asciiTheme="majorHAnsi" w:hAnsiTheme="majorHAnsi" w:cstheme="majorHAnsi"/>
                <w:sz w:val="22"/>
                <w:szCs w:val="22"/>
              </w:rPr>
              <w:t xml:space="preserve">енергії в </w:t>
            </w:r>
            <w:r w:rsidR="00986E9E">
              <w:rPr>
                <w:rFonts w:asciiTheme="majorHAnsi" w:hAnsiTheme="majorHAnsi" w:cstheme="majorHAnsi"/>
                <w:sz w:val="22"/>
                <w:szCs w:val="22"/>
              </w:rPr>
              <w:t xml:space="preserve">енергетичних </w:t>
            </w:r>
            <w:r w:rsidR="00986E9E" w:rsidRPr="00986E9E">
              <w:rPr>
                <w:rFonts w:asciiTheme="majorHAnsi" w:hAnsiTheme="majorHAnsi" w:cstheme="majorHAnsi"/>
                <w:sz w:val="22"/>
                <w:szCs w:val="22"/>
              </w:rPr>
              <w:t>системах</w:t>
            </w:r>
            <w:r w:rsidR="00986E9E">
              <w:rPr>
                <w:rFonts w:asciiTheme="majorHAnsi" w:hAnsiTheme="majorHAnsi" w:cstheme="majorHAnsi"/>
                <w:sz w:val="22"/>
                <w:szCs w:val="22"/>
              </w:rPr>
              <w:t xml:space="preserve"> та комплексах</w:t>
            </w:r>
            <w:r w:rsidR="00986E9E" w:rsidRPr="00986E9E">
              <w:rPr>
                <w:rFonts w:asciiTheme="majorHAnsi" w:hAnsiTheme="majorHAnsi" w:cstheme="majorHAnsi"/>
                <w:sz w:val="22"/>
                <w:szCs w:val="22"/>
              </w:rPr>
              <w:t>; аналіз</w:t>
            </w:r>
            <w:r w:rsidR="00986E9E" w:rsidRPr="004561F7">
              <w:rPr>
                <w:rFonts w:asciiTheme="majorHAnsi" w:hAnsiTheme="majorHAnsi" w:cstheme="majorHAnsi"/>
                <w:sz w:val="22"/>
                <w:szCs w:val="22"/>
              </w:rPr>
              <w:t xml:space="preserve"> </w:t>
            </w:r>
            <w:r w:rsidR="00986E9E" w:rsidRPr="00986E9E">
              <w:rPr>
                <w:rFonts w:asciiTheme="majorHAnsi" w:hAnsiTheme="majorHAnsi" w:cstheme="majorHAnsi"/>
                <w:sz w:val="22"/>
                <w:szCs w:val="22"/>
              </w:rPr>
              <w:t>безпеки, підвищення надійності та збільшення терміну</w:t>
            </w:r>
            <w:r w:rsidR="00986E9E" w:rsidRPr="004561F7">
              <w:rPr>
                <w:rFonts w:asciiTheme="majorHAnsi" w:hAnsiTheme="majorHAnsi" w:cstheme="majorHAnsi"/>
                <w:sz w:val="22"/>
                <w:szCs w:val="22"/>
              </w:rPr>
              <w:t xml:space="preserve"> </w:t>
            </w:r>
            <w:r w:rsidR="00986E9E" w:rsidRPr="00986E9E">
              <w:rPr>
                <w:rFonts w:asciiTheme="majorHAnsi" w:hAnsiTheme="majorHAnsi" w:cstheme="majorHAnsi"/>
                <w:sz w:val="22"/>
                <w:szCs w:val="22"/>
              </w:rPr>
              <w:t>експлуатації енергетичного обладнання; засоби інформаційно</w:t>
            </w:r>
            <w:r w:rsidR="00986E9E" w:rsidRPr="004561F7">
              <w:rPr>
                <w:rFonts w:asciiTheme="majorHAnsi" w:hAnsiTheme="majorHAnsi" w:cstheme="majorHAnsi"/>
                <w:sz w:val="22"/>
                <w:szCs w:val="22"/>
              </w:rPr>
              <w:t>-</w:t>
            </w:r>
            <w:r w:rsidR="00986E9E" w:rsidRPr="00986E9E">
              <w:rPr>
                <w:rFonts w:asciiTheme="majorHAnsi" w:hAnsiTheme="majorHAnsi" w:cstheme="majorHAnsi"/>
                <w:sz w:val="22"/>
                <w:szCs w:val="22"/>
              </w:rPr>
              <w:t>вимірювальної техніки; методи вимірювань, контролю,</w:t>
            </w:r>
            <w:r w:rsidR="00986E9E" w:rsidRPr="004561F7">
              <w:rPr>
                <w:rFonts w:asciiTheme="majorHAnsi" w:hAnsiTheme="majorHAnsi" w:cstheme="majorHAnsi"/>
                <w:sz w:val="22"/>
                <w:szCs w:val="22"/>
              </w:rPr>
              <w:t xml:space="preserve"> </w:t>
            </w:r>
            <w:r w:rsidR="00986E9E" w:rsidRPr="00986E9E">
              <w:rPr>
                <w:rFonts w:asciiTheme="majorHAnsi" w:hAnsiTheme="majorHAnsi" w:cstheme="majorHAnsi"/>
                <w:sz w:val="22"/>
                <w:szCs w:val="22"/>
              </w:rPr>
              <w:t>випробувань та діагностування; нормативна документація,</w:t>
            </w:r>
            <w:r w:rsidR="00986E9E" w:rsidRPr="004561F7">
              <w:rPr>
                <w:rFonts w:asciiTheme="majorHAnsi" w:hAnsiTheme="majorHAnsi" w:cstheme="majorHAnsi"/>
                <w:sz w:val="22"/>
                <w:szCs w:val="22"/>
              </w:rPr>
              <w:t xml:space="preserve"> </w:t>
            </w:r>
            <w:r w:rsidR="00986E9E" w:rsidRPr="00986E9E">
              <w:rPr>
                <w:rFonts w:asciiTheme="majorHAnsi" w:hAnsiTheme="majorHAnsi" w:cstheme="majorHAnsi"/>
                <w:sz w:val="22"/>
                <w:szCs w:val="22"/>
              </w:rPr>
              <w:t>пов’язана з процес</w:t>
            </w:r>
            <w:r w:rsidR="00986E9E">
              <w:rPr>
                <w:rFonts w:asciiTheme="majorHAnsi" w:hAnsiTheme="majorHAnsi" w:cstheme="majorHAnsi"/>
                <w:sz w:val="22"/>
                <w:szCs w:val="22"/>
              </w:rPr>
              <w:t>ами</w:t>
            </w:r>
            <w:r w:rsidR="00986E9E" w:rsidRPr="00986E9E">
              <w:rPr>
                <w:rFonts w:asciiTheme="majorHAnsi" w:hAnsiTheme="majorHAnsi" w:cstheme="majorHAnsi"/>
                <w:sz w:val="22"/>
                <w:szCs w:val="22"/>
              </w:rPr>
              <w:t xml:space="preserve"> виробництва</w:t>
            </w:r>
            <w:r w:rsidR="00986E9E">
              <w:rPr>
                <w:rFonts w:asciiTheme="majorHAnsi" w:hAnsiTheme="majorHAnsi" w:cstheme="majorHAnsi"/>
                <w:sz w:val="22"/>
                <w:szCs w:val="22"/>
              </w:rPr>
              <w:t xml:space="preserve"> </w:t>
            </w:r>
            <w:r w:rsidR="00986E9E" w:rsidRPr="00986E9E">
              <w:rPr>
                <w:rFonts w:asciiTheme="majorHAnsi" w:hAnsiTheme="majorHAnsi" w:cstheme="majorHAnsi"/>
                <w:sz w:val="22"/>
                <w:szCs w:val="22"/>
              </w:rPr>
              <w:t xml:space="preserve">електричної </w:t>
            </w:r>
            <w:r w:rsidR="00986E9E">
              <w:rPr>
                <w:rFonts w:asciiTheme="majorHAnsi" w:hAnsiTheme="majorHAnsi" w:cstheme="majorHAnsi"/>
                <w:sz w:val="22"/>
                <w:szCs w:val="22"/>
              </w:rPr>
              <w:t xml:space="preserve">та теплової </w:t>
            </w:r>
            <w:r w:rsidR="00986E9E" w:rsidRPr="00986E9E">
              <w:rPr>
                <w:rFonts w:asciiTheme="majorHAnsi" w:hAnsiTheme="majorHAnsi" w:cstheme="majorHAnsi"/>
                <w:sz w:val="22"/>
                <w:szCs w:val="22"/>
              </w:rPr>
              <w:t>енергії; інформаційні технології</w:t>
            </w:r>
            <w:r w:rsidR="00986E9E" w:rsidRPr="004561F7">
              <w:rPr>
                <w:rFonts w:asciiTheme="majorHAnsi" w:hAnsiTheme="majorHAnsi" w:cstheme="majorHAnsi"/>
                <w:sz w:val="22"/>
                <w:szCs w:val="22"/>
              </w:rPr>
              <w:t xml:space="preserve"> </w:t>
            </w:r>
            <w:r w:rsidR="00986E9E" w:rsidRPr="00986E9E">
              <w:rPr>
                <w:rFonts w:asciiTheme="majorHAnsi" w:hAnsiTheme="majorHAnsi" w:cstheme="majorHAnsi"/>
                <w:sz w:val="22"/>
                <w:szCs w:val="22"/>
              </w:rPr>
              <w:t>експериментальних досліджень.</w:t>
            </w:r>
          </w:p>
          <w:p w:rsidR="009059AC" w:rsidRDefault="00A9396C" w:rsidP="009059AC">
            <w:pPr>
              <w:ind w:firstLine="0"/>
              <w:rPr>
                <w:rFonts w:asciiTheme="majorHAnsi" w:hAnsiTheme="majorHAnsi" w:cstheme="majorHAnsi"/>
                <w:sz w:val="22"/>
                <w:szCs w:val="22"/>
              </w:rPr>
            </w:pPr>
            <w:r w:rsidRPr="00EF7C10">
              <w:rPr>
                <w:rFonts w:asciiTheme="majorHAnsi" w:hAnsiTheme="majorHAnsi" w:cstheme="majorHAnsi"/>
                <w:i/>
                <w:iCs/>
                <w:sz w:val="22"/>
                <w:szCs w:val="22"/>
              </w:rPr>
              <w:t xml:space="preserve">Цілі навчання: </w:t>
            </w:r>
            <w:r w:rsidR="009059AC" w:rsidRPr="009059AC">
              <w:rPr>
                <w:rFonts w:asciiTheme="majorHAnsi" w:hAnsiTheme="majorHAnsi" w:cstheme="majorHAnsi"/>
                <w:sz w:val="22"/>
                <w:szCs w:val="22"/>
              </w:rPr>
              <w:t xml:space="preserve">підготовка фахівців у галузі </w:t>
            </w:r>
            <w:r w:rsidR="009059AC">
              <w:rPr>
                <w:rFonts w:asciiTheme="majorHAnsi" w:hAnsiTheme="majorHAnsi" w:cstheme="majorHAnsi"/>
                <w:sz w:val="22"/>
                <w:szCs w:val="22"/>
              </w:rPr>
              <w:t>і</w:t>
            </w:r>
            <w:r w:rsidR="009059AC" w:rsidRPr="009059AC">
              <w:rPr>
                <w:rFonts w:asciiTheme="majorHAnsi" w:hAnsiTheme="majorHAnsi" w:cstheme="majorHAnsi"/>
                <w:sz w:val="22"/>
                <w:szCs w:val="22"/>
              </w:rPr>
              <w:t>нженері</w:t>
            </w:r>
            <w:r w:rsidR="009059AC">
              <w:rPr>
                <w:rFonts w:asciiTheme="majorHAnsi" w:hAnsiTheme="majorHAnsi" w:cstheme="majorHAnsi"/>
                <w:sz w:val="22"/>
                <w:szCs w:val="22"/>
              </w:rPr>
              <w:t>ї</w:t>
            </w:r>
            <w:r w:rsidR="009059AC" w:rsidRPr="009059AC">
              <w:rPr>
                <w:rFonts w:asciiTheme="majorHAnsi" w:hAnsiTheme="majorHAnsi" w:cstheme="majorHAnsi"/>
                <w:sz w:val="22"/>
                <w:szCs w:val="22"/>
              </w:rPr>
              <w:t>, виробництв</w:t>
            </w:r>
            <w:r w:rsidR="009059AC">
              <w:rPr>
                <w:rFonts w:asciiTheme="majorHAnsi" w:hAnsiTheme="majorHAnsi" w:cstheme="majorHAnsi"/>
                <w:sz w:val="22"/>
                <w:szCs w:val="22"/>
              </w:rPr>
              <w:t>а</w:t>
            </w:r>
            <w:r w:rsidR="009059AC" w:rsidRPr="009059AC">
              <w:rPr>
                <w:rFonts w:asciiTheme="majorHAnsi" w:hAnsiTheme="majorHAnsi" w:cstheme="majorHAnsi"/>
                <w:sz w:val="22"/>
                <w:szCs w:val="22"/>
              </w:rPr>
              <w:t xml:space="preserve"> та будівництв</w:t>
            </w:r>
            <w:r w:rsidR="009059AC">
              <w:rPr>
                <w:rFonts w:asciiTheme="majorHAnsi" w:hAnsiTheme="majorHAnsi" w:cstheme="majorHAnsi"/>
                <w:sz w:val="22"/>
                <w:szCs w:val="22"/>
              </w:rPr>
              <w:t>а</w:t>
            </w:r>
            <w:r w:rsidR="009059AC" w:rsidRPr="009059AC">
              <w:rPr>
                <w:rFonts w:asciiTheme="majorHAnsi" w:hAnsiTheme="majorHAnsi" w:cstheme="majorHAnsi"/>
                <w:sz w:val="22"/>
                <w:szCs w:val="22"/>
              </w:rPr>
              <w:t xml:space="preserve">, що </w:t>
            </w:r>
            <w:bookmarkStart w:id="12" w:name="_Hlk194308253"/>
            <w:r w:rsidR="009059AC" w:rsidRPr="009059AC">
              <w:rPr>
                <w:rFonts w:asciiTheme="majorHAnsi" w:hAnsiTheme="majorHAnsi" w:cstheme="majorHAnsi"/>
                <w:sz w:val="22"/>
                <w:szCs w:val="22"/>
              </w:rPr>
              <w:t>передбачає формування та розвиток загальних і</w:t>
            </w:r>
            <w:r w:rsidR="009059AC">
              <w:rPr>
                <w:rFonts w:asciiTheme="majorHAnsi" w:hAnsiTheme="majorHAnsi" w:cstheme="majorHAnsi"/>
                <w:sz w:val="22"/>
                <w:szCs w:val="22"/>
              </w:rPr>
              <w:t xml:space="preserve"> </w:t>
            </w:r>
            <w:r w:rsidR="009059AC" w:rsidRPr="009059AC">
              <w:rPr>
                <w:rFonts w:asciiTheme="majorHAnsi" w:hAnsiTheme="majorHAnsi" w:cstheme="majorHAnsi"/>
                <w:sz w:val="22"/>
                <w:szCs w:val="22"/>
              </w:rPr>
              <w:t>професійних компетентностей з е</w:t>
            </w:r>
            <w:r w:rsidR="009059AC">
              <w:rPr>
                <w:rFonts w:asciiTheme="majorHAnsi" w:hAnsiTheme="majorHAnsi" w:cstheme="majorHAnsi"/>
                <w:sz w:val="22"/>
                <w:szCs w:val="22"/>
              </w:rPr>
              <w:t>нерговиробництва</w:t>
            </w:r>
            <w:r w:rsidR="009059AC" w:rsidRPr="009059AC">
              <w:rPr>
                <w:rFonts w:asciiTheme="majorHAnsi" w:hAnsiTheme="majorHAnsi" w:cstheme="majorHAnsi"/>
                <w:sz w:val="22"/>
                <w:szCs w:val="22"/>
              </w:rPr>
              <w:t>, які забезпечують здатність</w:t>
            </w:r>
            <w:r w:rsidR="009059AC">
              <w:rPr>
                <w:rFonts w:asciiTheme="majorHAnsi" w:hAnsiTheme="majorHAnsi" w:cstheme="majorHAnsi"/>
                <w:sz w:val="22"/>
                <w:szCs w:val="22"/>
              </w:rPr>
              <w:t xml:space="preserve"> </w:t>
            </w:r>
            <w:r w:rsidR="009059AC" w:rsidRPr="009059AC">
              <w:rPr>
                <w:rFonts w:asciiTheme="majorHAnsi" w:hAnsiTheme="majorHAnsi" w:cstheme="majorHAnsi"/>
                <w:sz w:val="22"/>
                <w:szCs w:val="22"/>
              </w:rPr>
              <w:t xml:space="preserve">розв’язувати комплексні проблеми у сфері </w:t>
            </w:r>
            <w:r w:rsidR="00385D91">
              <w:rPr>
                <w:rFonts w:asciiTheme="majorHAnsi" w:hAnsiTheme="majorHAnsi" w:cstheme="majorHAnsi"/>
                <w:sz w:val="22"/>
                <w:szCs w:val="22"/>
              </w:rPr>
              <w:t>відновлюваної енергетики</w:t>
            </w:r>
            <w:bookmarkEnd w:id="12"/>
            <w:r w:rsidR="00385D91">
              <w:rPr>
                <w:rFonts w:asciiTheme="majorHAnsi" w:hAnsiTheme="majorHAnsi" w:cstheme="majorHAnsi"/>
                <w:sz w:val="22"/>
                <w:szCs w:val="22"/>
              </w:rPr>
              <w:t xml:space="preserve"> для </w:t>
            </w:r>
            <w:r w:rsidR="009059AC" w:rsidRPr="009059AC">
              <w:rPr>
                <w:rFonts w:asciiTheme="majorHAnsi" w:hAnsiTheme="majorHAnsi" w:cstheme="majorHAnsi"/>
                <w:sz w:val="22"/>
                <w:szCs w:val="22"/>
              </w:rPr>
              <w:t>професійної та/або</w:t>
            </w:r>
            <w:r w:rsidR="009059AC">
              <w:rPr>
                <w:rFonts w:asciiTheme="majorHAnsi" w:hAnsiTheme="majorHAnsi" w:cstheme="majorHAnsi"/>
                <w:sz w:val="22"/>
                <w:szCs w:val="22"/>
              </w:rPr>
              <w:t xml:space="preserve"> </w:t>
            </w:r>
            <w:r w:rsidR="009059AC" w:rsidRPr="009059AC">
              <w:rPr>
                <w:rFonts w:asciiTheme="majorHAnsi" w:hAnsiTheme="majorHAnsi" w:cstheme="majorHAnsi"/>
                <w:sz w:val="22"/>
                <w:szCs w:val="22"/>
              </w:rPr>
              <w:t>дослідницько-інноваційної діяльності, що передбачає глибоке</w:t>
            </w:r>
            <w:r w:rsidR="009059AC">
              <w:rPr>
                <w:rFonts w:asciiTheme="majorHAnsi" w:hAnsiTheme="majorHAnsi" w:cstheme="majorHAnsi"/>
                <w:sz w:val="22"/>
                <w:szCs w:val="22"/>
              </w:rPr>
              <w:t xml:space="preserve"> </w:t>
            </w:r>
            <w:r w:rsidR="009059AC" w:rsidRPr="009059AC">
              <w:rPr>
                <w:rFonts w:asciiTheme="majorHAnsi" w:hAnsiTheme="majorHAnsi" w:cstheme="majorHAnsi"/>
                <w:sz w:val="22"/>
                <w:szCs w:val="22"/>
              </w:rPr>
              <w:t>переосмислення наявних та створення нових цілісних знань</w:t>
            </w:r>
            <w:r w:rsidR="009059AC">
              <w:rPr>
                <w:rFonts w:asciiTheme="majorHAnsi" w:hAnsiTheme="majorHAnsi" w:cstheme="majorHAnsi"/>
                <w:sz w:val="22"/>
                <w:szCs w:val="22"/>
              </w:rPr>
              <w:t xml:space="preserve"> </w:t>
            </w:r>
            <w:r w:rsidR="009059AC" w:rsidRPr="009059AC">
              <w:rPr>
                <w:rFonts w:asciiTheme="majorHAnsi" w:hAnsiTheme="majorHAnsi" w:cstheme="majorHAnsi"/>
                <w:sz w:val="22"/>
                <w:szCs w:val="22"/>
              </w:rPr>
              <w:t>та/або професійної практики.</w:t>
            </w:r>
          </w:p>
          <w:p w:rsidR="004561F7" w:rsidRPr="00EF7C10" w:rsidRDefault="00A9396C" w:rsidP="004561F7">
            <w:pPr>
              <w:ind w:firstLine="0"/>
              <w:rPr>
                <w:rFonts w:asciiTheme="majorHAnsi" w:hAnsiTheme="majorHAnsi" w:cstheme="majorHAnsi"/>
                <w:sz w:val="22"/>
                <w:szCs w:val="22"/>
              </w:rPr>
            </w:pPr>
            <w:r w:rsidRPr="009059AC">
              <w:rPr>
                <w:rFonts w:asciiTheme="majorHAnsi" w:hAnsiTheme="majorHAnsi" w:cstheme="majorHAnsi"/>
                <w:i/>
                <w:iCs/>
                <w:sz w:val="22"/>
                <w:szCs w:val="22"/>
              </w:rPr>
              <w:t>Теоретичний зміст предметної області</w:t>
            </w:r>
            <w:r w:rsidRPr="00EF7C10">
              <w:rPr>
                <w:rFonts w:asciiTheme="majorHAnsi" w:hAnsiTheme="majorHAnsi" w:cstheme="majorHAnsi"/>
                <w:sz w:val="22"/>
                <w:szCs w:val="22"/>
              </w:rPr>
              <w:t xml:space="preserve">: </w:t>
            </w:r>
            <w:r w:rsidR="00427DC9" w:rsidRPr="00EF7C10">
              <w:rPr>
                <w:rFonts w:asciiTheme="majorHAnsi" w:hAnsiTheme="majorHAnsi" w:cstheme="majorHAnsi"/>
                <w:sz w:val="22"/>
                <w:szCs w:val="22"/>
              </w:rPr>
              <w:t xml:space="preserve">наукові теорії, положення, концепції, принципи </w:t>
            </w:r>
            <w:r w:rsidR="007D598D" w:rsidRPr="00EF7C10">
              <w:rPr>
                <w:rFonts w:asciiTheme="majorHAnsi" w:hAnsiTheme="majorHAnsi" w:cstheme="majorHAnsi"/>
                <w:sz w:val="22"/>
                <w:szCs w:val="22"/>
              </w:rPr>
              <w:t xml:space="preserve">комерції і </w:t>
            </w:r>
            <w:r w:rsidR="00427DC9" w:rsidRPr="00EF7C10">
              <w:rPr>
                <w:rFonts w:asciiTheme="majorHAnsi" w:hAnsiTheme="majorHAnsi" w:cstheme="majorHAnsi"/>
                <w:sz w:val="22"/>
                <w:szCs w:val="22"/>
              </w:rPr>
              <w:t>торгівлі</w:t>
            </w:r>
            <w:r w:rsidR="007F1AFC" w:rsidRPr="00EF7C10">
              <w:rPr>
                <w:rFonts w:asciiTheme="majorHAnsi" w:hAnsiTheme="majorHAnsi" w:cstheme="majorHAnsi"/>
                <w:sz w:val="22"/>
                <w:szCs w:val="22"/>
              </w:rPr>
              <w:t xml:space="preserve">, </w:t>
            </w:r>
            <w:r w:rsidR="007D598D" w:rsidRPr="00EF7C10">
              <w:rPr>
                <w:rFonts w:asciiTheme="majorHAnsi" w:hAnsiTheme="majorHAnsi" w:cstheme="majorHAnsi"/>
                <w:sz w:val="22"/>
                <w:szCs w:val="22"/>
              </w:rPr>
              <w:t>та</w:t>
            </w:r>
            <w:r w:rsidR="00427DC9" w:rsidRPr="00EF7C10">
              <w:rPr>
                <w:rFonts w:asciiTheme="majorHAnsi" w:hAnsiTheme="majorHAnsi" w:cstheme="majorHAnsi"/>
                <w:sz w:val="22"/>
                <w:szCs w:val="22"/>
              </w:rPr>
              <w:t xml:space="preserve"> методологія їхнього використання для організації та ефективного функціонування торговельних, </w:t>
            </w:r>
            <w:r w:rsidR="00427DC9" w:rsidRPr="00CF0DF8">
              <w:rPr>
                <w:rFonts w:asciiTheme="majorHAnsi" w:hAnsiTheme="majorHAnsi" w:cstheme="majorHAnsi"/>
                <w:sz w:val="22"/>
                <w:szCs w:val="22"/>
              </w:rPr>
              <w:t>біржових</w:t>
            </w:r>
            <w:r w:rsidR="007F1AFC" w:rsidRPr="00CF0DF8">
              <w:rPr>
                <w:rFonts w:asciiTheme="majorHAnsi" w:hAnsiTheme="majorHAnsi" w:cstheme="majorHAnsi"/>
                <w:sz w:val="22"/>
                <w:szCs w:val="22"/>
              </w:rPr>
              <w:t xml:space="preserve">, </w:t>
            </w:r>
            <w:r w:rsidR="007F1AFC" w:rsidRPr="00EF7C10">
              <w:rPr>
                <w:rFonts w:asciiTheme="majorHAnsi" w:hAnsiTheme="majorHAnsi" w:cstheme="majorHAnsi"/>
                <w:sz w:val="22"/>
                <w:szCs w:val="22"/>
              </w:rPr>
              <w:t xml:space="preserve">комерційних </w:t>
            </w:r>
            <w:r w:rsidR="00737E17">
              <w:rPr>
                <w:rFonts w:asciiTheme="majorHAnsi" w:hAnsiTheme="majorHAnsi" w:cstheme="majorHAnsi"/>
                <w:sz w:val="22"/>
                <w:szCs w:val="22"/>
              </w:rPr>
              <w:t xml:space="preserve"> структур; </w:t>
            </w:r>
            <w:r w:rsidR="004561F7" w:rsidRPr="004561F7">
              <w:rPr>
                <w:rFonts w:asciiTheme="majorHAnsi" w:hAnsiTheme="majorHAnsi" w:cstheme="majorHAnsi"/>
                <w:sz w:val="22"/>
                <w:szCs w:val="22"/>
              </w:rPr>
              <w:t>поняття та принципи і концепці</w:t>
            </w:r>
            <w:r w:rsidR="004561F7">
              <w:rPr>
                <w:rFonts w:asciiTheme="majorHAnsi" w:hAnsiTheme="majorHAnsi" w:cstheme="majorHAnsi"/>
                <w:sz w:val="22"/>
                <w:szCs w:val="22"/>
              </w:rPr>
              <w:t>ї фундаментальних знань теорії енерговиробництва</w:t>
            </w:r>
            <w:r w:rsidR="004561F7" w:rsidRPr="004561F7">
              <w:rPr>
                <w:rFonts w:asciiTheme="majorHAnsi" w:hAnsiTheme="majorHAnsi" w:cstheme="majorHAnsi"/>
                <w:sz w:val="22"/>
                <w:szCs w:val="22"/>
              </w:rPr>
              <w:t>,</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моделювання та оптимізації енергетичних систем і комплексів, їх</w:t>
            </w:r>
            <w:r w:rsidR="00737E17">
              <w:rPr>
                <w:rFonts w:asciiTheme="majorHAnsi" w:hAnsiTheme="majorHAnsi" w:cstheme="majorHAnsi"/>
                <w:sz w:val="22"/>
                <w:szCs w:val="22"/>
              </w:rPr>
              <w:t xml:space="preserve"> </w:t>
            </w:r>
            <w:r w:rsidR="004561F7" w:rsidRPr="004561F7">
              <w:rPr>
                <w:rFonts w:asciiTheme="majorHAnsi" w:hAnsiTheme="majorHAnsi" w:cstheme="majorHAnsi"/>
                <w:sz w:val="22"/>
                <w:szCs w:val="22"/>
              </w:rPr>
              <w:t>використання для інновацій та досліджень режимів роботи</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станцій</w:t>
            </w:r>
            <w:r w:rsidR="004561F7">
              <w:rPr>
                <w:rFonts w:asciiTheme="majorHAnsi" w:hAnsiTheme="majorHAnsi" w:cstheme="majorHAnsi"/>
                <w:sz w:val="22"/>
                <w:szCs w:val="22"/>
              </w:rPr>
              <w:t xml:space="preserve"> на основі відновлюваних джерел енергії</w:t>
            </w:r>
            <w:r w:rsidR="004561F7" w:rsidRPr="004561F7">
              <w:rPr>
                <w:rFonts w:asciiTheme="majorHAnsi" w:hAnsiTheme="majorHAnsi" w:cstheme="majorHAnsi"/>
                <w:sz w:val="22"/>
                <w:szCs w:val="22"/>
              </w:rPr>
              <w:t>; оптим</w:t>
            </w:r>
            <w:r w:rsidR="004561F7">
              <w:rPr>
                <w:rFonts w:asciiTheme="majorHAnsi" w:hAnsiTheme="majorHAnsi" w:cstheme="majorHAnsi"/>
                <w:sz w:val="22"/>
                <w:szCs w:val="22"/>
              </w:rPr>
              <w:t xml:space="preserve">ізаційні підходи до проведення </w:t>
            </w:r>
            <w:r w:rsidR="004561F7" w:rsidRPr="004561F7">
              <w:rPr>
                <w:rFonts w:asciiTheme="majorHAnsi" w:hAnsiTheme="majorHAnsi" w:cstheme="majorHAnsi"/>
                <w:sz w:val="22"/>
                <w:szCs w:val="22"/>
              </w:rPr>
              <w:t>експериментальних досліджень з метою отримання достовірної</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інформації про об’єкти дослідження; принципи фахової</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діяльності, спрямованої на підвищення надійності та</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енергоефективності роботи систем та комплексів.</w:t>
            </w:r>
          </w:p>
          <w:p w:rsidR="004561F7" w:rsidRPr="004561F7" w:rsidRDefault="00A9396C" w:rsidP="004561F7">
            <w:pPr>
              <w:ind w:firstLine="0"/>
              <w:rPr>
                <w:rFonts w:asciiTheme="majorHAnsi" w:hAnsiTheme="majorHAnsi" w:cstheme="majorHAnsi"/>
                <w:sz w:val="22"/>
                <w:szCs w:val="22"/>
              </w:rPr>
            </w:pPr>
            <w:r w:rsidRPr="00EF7C10">
              <w:rPr>
                <w:rFonts w:asciiTheme="majorHAnsi" w:hAnsiTheme="majorHAnsi" w:cstheme="majorHAnsi"/>
                <w:i/>
                <w:iCs/>
                <w:sz w:val="22"/>
                <w:szCs w:val="22"/>
              </w:rPr>
              <w:t xml:space="preserve">Методи, методики та технології: </w:t>
            </w:r>
            <w:r w:rsidR="004561F7" w:rsidRPr="004561F7">
              <w:rPr>
                <w:rFonts w:asciiTheme="majorHAnsi" w:hAnsiTheme="majorHAnsi" w:cstheme="majorHAnsi"/>
                <w:sz w:val="22"/>
                <w:szCs w:val="22"/>
              </w:rPr>
              <w:t>методи і засоби проведення</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наукових досліджень процесів в енергетичних системах і комплексах</w:t>
            </w:r>
            <w:r w:rsidR="004561F7">
              <w:rPr>
                <w:rFonts w:asciiTheme="majorHAnsi" w:hAnsiTheme="majorHAnsi" w:cstheme="majorHAnsi"/>
                <w:sz w:val="22"/>
                <w:szCs w:val="22"/>
              </w:rPr>
              <w:t xml:space="preserve"> на основі відновлюваних джерел енергії</w:t>
            </w:r>
            <w:r w:rsidR="004561F7" w:rsidRPr="004561F7">
              <w:rPr>
                <w:rFonts w:asciiTheme="majorHAnsi" w:hAnsiTheme="majorHAnsi" w:cstheme="majorHAnsi"/>
                <w:sz w:val="22"/>
                <w:szCs w:val="22"/>
              </w:rPr>
              <w:t>; автоматизоване</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конструювання, проектування і контроль виробництва;</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викладання та підготовки фахівців; керування колективами при</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 xml:space="preserve">розв’язанні задач з </w:t>
            </w:r>
            <w:r w:rsidR="004561F7">
              <w:rPr>
                <w:rFonts w:asciiTheme="majorHAnsi" w:hAnsiTheme="majorHAnsi" w:cstheme="majorHAnsi"/>
                <w:sz w:val="22"/>
                <w:szCs w:val="22"/>
              </w:rPr>
              <w:t>енерговиробництва</w:t>
            </w:r>
            <w:r w:rsidR="004561F7" w:rsidRPr="004561F7">
              <w:rPr>
                <w:rFonts w:asciiTheme="majorHAnsi" w:hAnsiTheme="majorHAnsi" w:cstheme="majorHAnsi"/>
                <w:sz w:val="22"/>
                <w:szCs w:val="22"/>
              </w:rPr>
              <w:t>; створення та дослідження інформаційних</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технологій, програмного забезпечення засобів вимірювань та</w:t>
            </w:r>
          </w:p>
          <w:p w:rsidR="004561F7" w:rsidRDefault="004561F7" w:rsidP="004561F7">
            <w:pPr>
              <w:ind w:firstLine="0"/>
              <w:rPr>
                <w:rFonts w:asciiTheme="majorHAnsi" w:hAnsiTheme="majorHAnsi" w:cstheme="majorHAnsi"/>
                <w:sz w:val="22"/>
                <w:szCs w:val="22"/>
              </w:rPr>
            </w:pPr>
            <w:r w:rsidRPr="004561F7">
              <w:rPr>
                <w:rFonts w:asciiTheme="majorHAnsi" w:hAnsiTheme="majorHAnsi" w:cstheme="majorHAnsi"/>
                <w:sz w:val="22"/>
                <w:szCs w:val="22"/>
              </w:rPr>
              <w:t>програмного забезпечення для опрацювання результатів</w:t>
            </w:r>
            <w:r>
              <w:rPr>
                <w:rFonts w:asciiTheme="majorHAnsi" w:hAnsiTheme="majorHAnsi" w:cstheme="majorHAnsi"/>
                <w:sz w:val="22"/>
                <w:szCs w:val="22"/>
              </w:rPr>
              <w:t xml:space="preserve"> </w:t>
            </w:r>
            <w:r w:rsidRPr="004561F7">
              <w:rPr>
                <w:rFonts w:asciiTheme="majorHAnsi" w:hAnsiTheme="majorHAnsi" w:cstheme="majorHAnsi"/>
                <w:sz w:val="22"/>
                <w:szCs w:val="22"/>
              </w:rPr>
              <w:t>вимірювань.</w:t>
            </w:r>
          </w:p>
          <w:p w:rsidR="009C0E9C" w:rsidRPr="00EF7C10" w:rsidRDefault="00A9396C" w:rsidP="004561F7">
            <w:pPr>
              <w:ind w:firstLine="0"/>
              <w:rPr>
                <w:rFonts w:asciiTheme="majorHAnsi" w:hAnsiTheme="majorHAnsi" w:cstheme="majorHAnsi"/>
                <w:sz w:val="22"/>
                <w:szCs w:val="22"/>
              </w:rPr>
            </w:pPr>
            <w:r w:rsidRPr="00EF7C10">
              <w:rPr>
                <w:rFonts w:asciiTheme="majorHAnsi" w:hAnsiTheme="majorHAnsi" w:cstheme="majorHAnsi"/>
                <w:i/>
                <w:iCs/>
                <w:sz w:val="22"/>
                <w:szCs w:val="22"/>
              </w:rPr>
              <w:lastRenderedPageBreak/>
              <w:t xml:space="preserve">Інструментарій та обладнання: </w:t>
            </w:r>
            <w:r w:rsidR="004561F7" w:rsidRPr="004561F7">
              <w:rPr>
                <w:rFonts w:asciiTheme="majorHAnsi" w:hAnsiTheme="majorHAnsi" w:cstheme="majorHAnsi"/>
                <w:sz w:val="22"/>
                <w:szCs w:val="22"/>
              </w:rPr>
              <w:t>програмно-технічні засоби, пристрої,</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системи, технології конструювання, контролю, моніторингу,</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моделювання, створення, дослідження та експлуатації</w:t>
            </w:r>
            <w:r w:rsidR="004561F7">
              <w:rPr>
                <w:rFonts w:asciiTheme="majorHAnsi" w:hAnsiTheme="majorHAnsi" w:cstheme="majorHAnsi"/>
                <w:sz w:val="22"/>
                <w:szCs w:val="22"/>
              </w:rPr>
              <w:t xml:space="preserve"> </w:t>
            </w:r>
            <w:r w:rsidR="004561F7" w:rsidRPr="004561F7">
              <w:rPr>
                <w:rFonts w:asciiTheme="majorHAnsi" w:hAnsiTheme="majorHAnsi" w:cstheme="majorHAnsi"/>
                <w:sz w:val="22"/>
                <w:szCs w:val="22"/>
              </w:rPr>
              <w:t>е</w:t>
            </w:r>
            <w:r w:rsidR="004561F7">
              <w:rPr>
                <w:rFonts w:asciiTheme="majorHAnsi" w:hAnsiTheme="majorHAnsi" w:cstheme="majorHAnsi"/>
                <w:sz w:val="22"/>
                <w:szCs w:val="22"/>
              </w:rPr>
              <w:t xml:space="preserve">нергетичного </w:t>
            </w:r>
            <w:r w:rsidR="004561F7" w:rsidRPr="004561F7">
              <w:rPr>
                <w:rFonts w:asciiTheme="majorHAnsi" w:hAnsiTheme="majorHAnsi" w:cstheme="majorHAnsi"/>
                <w:sz w:val="22"/>
                <w:szCs w:val="22"/>
              </w:rPr>
              <w:t>обладнання</w:t>
            </w:r>
            <w:r w:rsidR="004561F7">
              <w:rPr>
                <w:rFonts w:asciiTheme="majorHAnsi" w:hAnsiTheme="majorHAnsi" w:cstheme="majorHAnsi"/>
                <w:sz w:val="22"/>
                <w:szCs w:val="22"/>
              </w:rPr>
              <w:t xml:space="preserve"> на основі відновлюваних джерел енергії</w:t>
            </w:r>
            <w:r w:rsidR="004561F7" w:rsidRPr="004561F7">
              <w:rPr>
                <w:rFonts w:asciiTheme="majorHAnsi" w:hAnsiTheme="majorHAnsi" w:cstheme="majorHAnsi"/>
                <w:sz w:val="22"/>
                <w:szCs w:val="22"/>
              </w:rPr>
              <w:t>.</w:t>
            </w:r>
          </w:p>
        </w:tc>
        <w:tc>
          <w:tcPr>
            <w:tcW w:w="4996" w:type="dxa"/>
            <w:gridSpan w:val="3"/>
          </w:tcPr>
          <w:p w:rsidR="009059AC" w:rsidRDefault="00177EEF" w:rsidP="004349A9">
            <w:pPr>
              <w:ind w:firstLine="0"/>
              <w:rPr>
                <w:rFonts w:asciiTheme="majorHAnsi" w:eastAsia="Times New Roman" w:hAnsiTheme="majorHAnsi" w:cstheme="majorHAnsi"/>
                <w:sz w:val="22"/>
                <w:szCs w:val="22"/>
                <w:lang w:val="en-US"/>
              </w:rPr>
            </w:pPr>
            <w:r w:rsidRPr="00EF7C10">
              <w:rPr>
                <w:rFonts w:asciiTheme="majorHAnsi" w:eastAsia="Times New Roman" w:hAnsiTheme="majorHAnsi" w:cstheme="majorHAnsi"/>
                <w:i/>
                <w:iCs/>
                <w:sz w:val="22"/>
                <w:szCs w:val="22"/>
                <w:lang w:val="en-US"/>
              </w:rPr>
              <w:lastRenderedPageBreak/>
              <w:t>Object of study and/or activity: </w:t>
            </w:r>
            <w:r w:rsidR="009059AC" w:rsidRPr="009059AC">
              <w:rPr>
                <w:rFonts w:asciiTheme="majorHAnsi" w:eastAsia="Times New Roman" w:hAnsiTheme="majorHAnsi" w:cstheme="majorHAnsi"/>
                <w:sz w:val="22"/>
                <w:szCs w:val="22"/>
                <w:lang w:val="en-US"/>
              </w:rPr>
              <w:t>processes of electricity and heat production at stations and in systems based on renewable energy sources; processes of electricity and heat conversion in energy systems and complexes; safety analysis, increasing reliability and increasing the service life of energy equipment; means of information and measuring technology; methods of measurement, control, testing and diagnostics; regulatory documentation related to the processes of electricity and heat production; information technologies of experimental research.</w:t>
            </w:r>
          </w:p>
          <w:p w:rsidR="00C915C0" w:rsidRDefault="00C915C0" w:rsidP="004349A9">
            <w:pPr>
              <w:ind w:firstLine="0"/>
              <w:rPr>
                <w:rFonts w:asciiTheme="majorHAnsi" w:eastAsia="Times New Roman" w:hAnsiTheme="majorHAnsi" w:cstheme="majorHAnsi"/>
                <w:i/>
                <w:iCs/>
                <w:sz w:val="22"/>
                <w:szCs w:val="22"/>
                <w:lang w:val="en-US"/>
              </w:rPr>
            </w:pPr>
          </w:p>
          <w:p w:rsidR="00C915C0" w:rsidRDefault="00C915C0" w:rsidP="004349A9">
            <w:pPr>
              <w:ind w:firstLine="0"/>
              <w:rPr>
                <w:rFonts w:asciiTheme="majorHAnsi" w:eastAsia="Times New Roman" w:hAnsiTheme="majorHAnsi" w:cstheme="majorHAnsi"/>
                <w:i/>
                <w:iCs/>
                <w:sz w:val="22"/>
                <w:szCs w:val="22"/>
                <w:lang w:val="en-US"/>
              </w:rPr>
            </w:pPr>
          </w:p>
          <w:p w:rsidR="00177EEF" w:rsidRPr="00EF7C10" w:rsidRDefault="00177EEF" w:rsidP="004349A9">
            <w:pPr>
              <w:ind w:firstLine="0"/>
              <w:rPr>
                <w:rFonts w:asciiTheme="majorHAnsi" w:eastAsia="Times New Roman" w:hAnsiTheme="majorHAnsi" w:cstheme="majorHAnsi"/>
                <w:sz w:val="22"/>
                <w:szCs w:val="22"/>
                <w:lang w:val="en-US"/>
              </w:rPr>
            </w:pPr>
            <w:r w:rsidRPr="00EF7C10">
              <w:rPr>
                <w:rFonts w:asciiTheme="majorHAnsi" w:eastAsia="Times New Roman" w:hAnsiTheme="majorHAnsi" w:cstheme="majorHAnsi"/>
                <w:i/>
                <w:iCs/>
                <w:sz w:val="22"/>
                <w:szCs w:val="22"/>
                <w:lang w:val="en-US"/>
              </w:rPr>
              <w:t>Learning objectives: </w:t>
            </w:r>
            <w:r w:rsidR="009059AC" w:rsidRPr="009059AC">
              <w:rPr>
                <w:rFonts w:asciiTheme="majorHAnsi" w:eastAsia="Times New Roman" w:hAnsiTheme="majorHAnsi" w:cstheme="majorHAnsi"/>
                <w:sz w:val="22"/>
                <w:szCs w:val="22"/>
                <w:lang w:val="en-US"/>
              </w:rPr>
              <w:t xml:space="preserve">training of specialists in the field of engineering, production and construction, which involves the formation and development of general and professional competencies in </w:t>
            </w:r>
            <w:r w:rsidR="009059AC">
              <w:rPr>
                <w:rFonts w:asciiTheme="majorHAnsi" w:eastAsia="Times New Roman" w:hAnsiTheme="majorHAnsi" w:cstheme="majorHAnsi"/>
                <w:sz w:val="22"/>
                <w:szCs w:val="22"/>
                <w:lang w:val="en-US"/>
              </w:rPr>
              <w:t>p</w:t>
            </w:r>
            <w:r w:rsidR="009059AC" w:rsidRPr="009059AC">
              <w:rPr>
                <w:rFonts w:asciiTheme="majorHAnsi" w:eastAsia="Times New Roman" w:hAnsiTheme="majorHAnsi" w:cstheme="majorHAnsi"/>
                <w:sz w:val="22"/>
                <w:szCs w:val="22"/>
                <w:lang w:val="en-US"/>
              </w:rPr>
              <w:t>ower production, which provide the ability to solve complex problems in the field of professional and</w:t>
            </w:r>
            <w:r w:rsidR="00C915C0">
              <w:rPr>
                <w:rFonts w:asciiTheme="majorHAnsi" w:eastAsia="Times New Roman" w:hAnsiTheme="majorHAnsi" w:cstheme="majorHAnsi"/>
                <w:sz w:val="22"/>
                <w:szCs w:val="22"/>
              </w:rPr>
              <w:t xml:space="preserve"> </w:t>
            </w:r>
            <w:r w:rsidR="009059AC" w:rsidRPr="009059AC">
              <w:rPr>
                <w:rFonts w:asciiTheme="majorHAnsi" w:eastAsia="Times New Roman" w:hAnsiTheme="majorHAnsi" w:cstheme="majorHAnsi"/>
                <w:sz w:val="22"/>
                <w:szCs w:val="22"/>
                <w:lang w:val="en-US"/>
              </w:rPr>
              <w:t>/or research and innovation activities, which involves a deep rethinking of existing and the creation of new holistic knowledge and</w:t>
            </w:r>
            <w:r w:rsidR="00C915C0">
              <w:rPr>
                <w:rFonts w:asciiTheme="majorHAnsi" w:eastAsia="Times New Roman" w:hAnsiTheme="majorHAnsi" w:cstheme="majorHAnsi"/>
                <w:sz w:val="22"/>
                <w:szCs w:val="22"/>
              </w:rPr>
              <w:t xml:space="preserve"> </w:t>
            </w:r>
            <w:r w:rsidR="009059AC" w:rsidRPr="009059AC">
              <w:rPr>
                <w:rFonts w:asciiTheme="majorHAnsi" w:eastAsia="Times New Roman" w:hAnsiTheme="majorHAnsi" w:cstheme="majorHAnsi"/>
                <w:sz w:val="22"/>
                <w:szCs w:val="22"/>
                <w:lang w:val="en-US"/>
              </w:rPr>
              <w:t>/or professional practice.</w:t>
            </w:r>
          </w:p>
          <w:p w:rsidR="00C915C0" w:rsidRDefault="00C915C0" w:rsidP="00737E17">
            <w:pPr>
              <w:ind w:firstLine="0"/>
              <w:rPr>
                <w:rFonts w:asciiTheme="majorHAnsi" w:eastAsia="Times New Roman" w:hAnsiTheme="majorHAnsi" w:cstheme="majorHAnsi"/>
                <w:i/>
                <w:iCs/>
                <w:sz w:val="22"/>
                <w:szCs w:val="22"/>
                <w:lang w:val="en-US"/>
              </w:rPr>
            </w:pPr>
          </w:p>
          <w:p w:rsidR="00737E17" w:rsidRPr="00545BFA" w:rsidRDefault="00177EEF" w:rsidP="00737E17">
            <w:pPr>
              <w:ind w:firstLine="0"/>
              <w:rPr>
                <w:rFonts w:asciiTheme="majorHAnsi" w:eastAsia="Times New Roman" w:hAnsiTheme="majorHAnsi" w:cstheme="majorHAnsi"/>
                <w:sz w:val="22"/>
                <w:szCs w:val="22"/>
                <w:lang w:val="en-US"/>
              </w:rPr>
            </w:pPr>
            <w:r w:rsidRPr="00EF7C10">
              <w:rPr>
                <w:rFonts w:asciiTheme="majorHAnsi" w:eastAsia="Times New Roman" w:hAnsiTheme="majorHAnsi" w:cstheme="majorHAnsi"/>
                <w:i/>
                <w:iCs/>
                <w:sz w:val="22"/>
                <w:szCs w:val="22"/>
                <w:lang w:val="en-US"/>
              </w:rPr>
              <w:t>Theoretical content of the subject area: </w:t>
            </w:r>
            <w:r w:rsidR="007D598D" w:rsidRPr="00EF7C10">
              <w:rPr>
                <w:rFonts w:asciiTheme="majorHAnsi" w:eastAsia="Times New Roman" w:hAnsiTheme="majorHAnsi" w:cstheme="majorHAnsi"/>
                <w:i/>
                <w:iCs/>
                <w:sz w:val="22"/>
                <w:szCs w:val="22"/>
              </w:rPr>
              <w:t xml:space="preserve"> </w:t>
            </w:r>
            <w:r w:rsidR="00737E17" w:rsidRPr="00545BFA">
              <w:rPr>
                <w:rFonts w:asciiTheme="majorHAnsi" w:eastAsia="Times New Roman" w:hAnsiTheme="majorHAnsi" w:cstheme="majorHAnsi"/>
                <w:sz w:val="22"/>
                <w:szCs w:val="22"/>
                <w:lang w:val="en-US"/>
              </w:rPr>
              <w:t>scientific theories, provisions, concepts, principles of commerce and trade, and the methodology of their use for the organization and effective functioning of trade, exchange, commercial structures; concepts and principles and concepts of fundamental knowledge of the theory of energy production, modeling and optimization of energy systems and complexes, their</w:t>
            </w:r>
          </w:p>
          <w:p w:rsidR="00177EEF" w:rsidRPr="00545BFA" w:rsidRDefault="00737E17" w:rsidP="00737E17">
            <w:pPr>
              <w:ind w:firstLine="0"/>
              <w:rPr>
                <w:rFonts w:asciiTheme="majorHAnsi" w:eastAsia="Times New Roman" w:hAnsiTheme="majorHAnsi" w:cstheme="majorHAnsi"/>
                <w:sz w:val="22"/>
                <w:szCs w:val="22"/>
                <w:lang w:val="en-US"/>
              </w:rPr>
            </w:pPr>
            <w:r w:rsidRPr="00545BFA">
              <w:rPr>
                <w:rFonts w:asciiTheme="majorHAnsi" w:eastAsia="Times New Roman" w:hAnsiTheme="majorHAnsi" w:cstheme="majorHAnsi"/>
                <w:sz w:val="22"/>
                <w:szCs w:val="22"/>
                <w:lang w:val="en-US"/>
              </w:rPr>
              <w:t>use for innovations and research of operating modes of stations based on renewable energy sources; optimization approaches to conducting experimental research in order to obtain reliable information about the objects of research; principles of professional activity aimed at increasing the reliability and energy efficiency of the operation of systems and complexes</w:t>
            </w:r>
            <w:r w:rsidR="00EF7C10" w:rsidRPr="00545BFA">
              <w:rPr>
                <w:rFonts w:asciiTheme="majorHAnsi" w:eastAsia="Times New Roman" w:hAnsiTheme="majorHAnsi" w:cstheme="majorHAnsi"/>
                <w:sz w:val="22"/>
                <w:szCs w:val="22"/>
                <w:lang w:val="en-US"/>
              </w:rPr>
              <w:t>.</w:t>
            </w:r>
          </w:p>
          <w:p w:rsidR="00C915C0" w:rsidRPr="00545BFA" w:rsidRDefault="00C915C0" w:rsidP="00737E17">
            <w:pPr>
              <w:ind w:firstLine="0"/>
              <w:rPr>
                <w:rFonts w:asciiTheme="majorHAnsi" w:eastAsia="Times New Roman" w:hAnsiTheme="majorHAnsi" w:cstheme="majorHAnsi"/>
                <w:i/>
                <w:iCs/>
                <w:sz w:val="22"/>
                <w:szCs w:val="22"/>
                <w:lang w:val="en-US"/>
              </w:rPr>
            </w:pPr>
          </w:p>
          <w:p w:rsidR="00C915C0" w:rsidRDefault="00C915C0" w:rsidP="00737E17">
            <w:pPr>
              <w:ind w:firstLine="0"/>
              <w:rPr>
                <w:rFonts w:asciiTheme="majorHAnsi" w:eastAsia="Times New Roman" w:hAnsiTheme="majorHAnsi" w:cstheme="majorHAnsi"/>
                <w:i/>
                <w:iCs/>
                <w:sz w:val="22"/>
                <w:szCs w:val="22"/>
                <w:lang w:val="en-US"/>
              </w:rPr>
            </w:pPr>
          </w:p>
          <w:p w:rsidR="00737E17" w:rsidRDefault="00177EEF" w:rsidP="00737E17">
            <w:pPr>
              <w:ind w:firstLine="0"/>
              <w:rPr>
                <w:rFonts w:asciiTheme="majorHAnsi" w:eastAsia="Times New Roman" w:hAnsiTheme="majorHAnsi" w:cstheme="majorHAnsi"/>
                <w:sz w:val="22"/>
                <w:szCs w:val="22"/>
                <w:lang w:val="en-US"/>
              </w:rPr>
            </w:pPr>
            <w:r w:rsidRPr="00EF7C10">
              <w:rPr>
                <w:rFonts w:asciiTheme="majorHAnsi" w:eastAsia="Times New Roman" w:hAnsiTheme="majorHAnsi" w:cstheme="majorHAnsi"/>
                <w:i/>
                <w:iCs/>
                <w:sz w:val="22"/>
                <w:szCs w:val="22"/>
                <w:lang w:val="en-US"/>
              </w:rPr>
              <w:t>Methods, techniques and technologies: </w:t>
            </w:r>
            <w:r w:rsidR="00737E17">
              <w:rPr>
                <w:rFonts w:asciiTheme="majorHAnsi" w:eastAsia="Times New Roman" w:hAnsiTheme="majorHAnsi" w:cstheme="majorHAnsi"/>
                <w:sz w:val="22"/>
                <w:szCs w:val="22"/>
              </w:rPr>
              <w:t xml:space="preserve"> </w:t>
            </w:r>
            <w:r w:rsidR="00737E17" w:rsidRPr="00737E17">
              <w:rPr>
                <w:rFonts w:asciiTheme="majorHAnsi" w:eastAsia="Times New Roman" w:hAnsiTheme="majorHAnsi" w:cstheme="majorHAnsi"/>
                <w:sz w:val="22"/>
                <w:szCs w:val="22"/>
                <w:lang w:val="en-US"/>
              </w:rPr>
              <w:t>methods and means of conducting scientific research on processes in energy systems and complexes based on renewable energy sources; automated design, engineering and production control; teaching and training of specialists; management of teams in solving energy production problems; creation and research of information technologies, software for measuring instruments and software for processing measurement results.</w:t>
            </w:r>
          </w:p>
          <w:p w:rsidR="00C915C0" w:rsidRDefault="00C915C0" w:rsidP="00737E17">
            <w:pPr>
              <w:ind w:firstLine="0"/>
              <w:rPr>
                <w:rFonts w:asciiTheme="majorHAnsi" w:eastAsia="Times New Roman" w:hAnsiTheme="majorHAnsi" w:cstheme="majorHAnsi"/>
                <w:i/>
                <w:iCs/>
                <w:sz w:val="22"/>
                <w:szCs w:val="22"/>
                <w:lang w:val="en-US"/>
              </w:rPr>
            </w:pPr>
          </w:p>
          <w:p w:rsidR="00C915C0" w:rsidRDefault="00C915C0" w:rsidP="00737E17">
            <w:pPr>
              <w:ind w:firstLine="0"/>
              <w:rPr>
                <w:rFonts w:asciiTheme="majorHAnsi" w:eastAsia="Times New Roman" w:hAnsiTheme="majorHAnsi" w:cstheme="majorHAnsi"/>
                <w:i/>
                <w:iCs/>
                <w:sz w:val="22"/>
                <w:szCs w:val="22"/>
                <w:lang w:val="en-US"/>
              </w:rPr>
            </w:pPr>
          </w:p>
          <w:p w:rsidR="00EF7C10" w:rsidRPr="00EF7C10" w:rsidRDefault="00177EEF" w:rsidP="00737E17">
            <w:pPr>
              <w:ind w:firstLine="0"/>
              <w:rPr>
                <w:rFonts w:asciiTheme="majorHAnsi" w:eastAsia="Times New Roman" w:hAnsiTheme="majorHAnsi" w:cstheme="majorHAnsi"/>
                <w:i/>
                <w:iCs/>
                <w:sz w:val="22"/>
                <w:szCs w:val="22"/>
                <w:lang w:val="en-US"/>
              </w:rPr>
            </w:pPr>
            <w:r w:rsidRPr="00EF7C10">
              <w:rPr>
                <w:rFonts w:asciiTheme="majorHAnsi" w:eastAsia="Times New Roman" w:hAnsiTheme="majorHAnsi" w:cstheme="majorHAnsi"/>
                <w:i/>
                <w:iCs/>
                <w:sz w:val="22"/>
                <w:szCs w:val="22"/>
                <w:lang w:val="en-US"/>
              </w:rPr>
              <w:lastRenderedPageBreak/>
              <w:t>Tools and equipment: </w:t>
            </w:r>
            <w:r w:rsidR="00737E17" w:rsidRPr="00737E17">
              <w:rPr>
                <w:rFonts w:asciiTheme="majorHAnsi" w:eastAsia="Times New Roman" w:hAnsiTheme="majorHAnsi" w:cstheme="majorHAnsi"/>
                <w:sz w:val="22"/>
                <w:szCs w:val="22"/>
                <w:lang w:val="en-US"/>
              </w:rPr>
              <w:t>software and hardware devices, systems, technologies for designing, controlling, monitoring, modeling, creating, researching and operating energy equipment based on renewable energy sources.</w:t>
            </w:r>
          </w:p>
        </w:tc>
      </w:tr>
      <w:tr w:rsidR="009C0E9C" w:rsidRPr="00FD5432" w:rsidTr="00FD5432">
        <w:trPr>
          <w:trHeight w:val="340"/>
        </w:trPr>
        <w:tc>
          <w:tcPr>
            <w:tcW w:w="9914" w:type="dxa"/>
            <w:gridSpan w:val="6"/>
          </w:tcPr>
          <w:p w:rsidR="009C0E9C" w:rsidRPr="008B4F03" w:rsidRDefault="009C0E9C" w:rsidP="009C0E9C">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lastRenderedPageBreak/>
              <w:t>Орієнтація ОП/ Aspect</w:t>
            </w:r>
          </w:p>
        </w:tc>
      </w:tr>
      <w:tr w:rsidR="009C0E9C" w:rsidRPr="00FD5432" w:rsidTr="00FD5432">
        <w:trPr>
          <w:trHeight w:val="340"/>
        </w:trPr>
        <w:tc>
          <w:tcPr>
            <w:tcW w:w="4918" w:type="dxa"/>
            <w:gridSpan w:val="3"/>
          </w:tcPr>
          <w:p w:rsidR="009C0E9C" w:rsidRPr="00FD5432" w:rsidRDefault="005F2B07" w:rsidP="004561F7">
            <w:pPr>
              <w:ind w:firstLine="0"/>
              <w:jc w:val="left"/>
              <w:rPr>
                <w:rFonts w:asciiTheme="majorHAnsi" w:hAnsiTheme="majorHAnsi" w:cstheme="majorHAnsi"/>
                <w:sz w:val="22"/>
                <w:szCs w:val="22"/>
              </w:rPr>
            </w:pPr>
            <w:r w:rsidRPr="00FD5432">
              <w:rPr>
                <w:rFonts w:asciiTheme="majorHAnsi" w:hAnsiTheme="majorHAnsi" w:cstheme="majorHAnsi"/>
                <w:sz w:val="22"/>
                <w:szCs w:val="22"/>
              </w:rPr>
              <w:t>Освітньо-</w:t>
            </w:r>
            <w:r w:rsidR="004561F7">
              <w:rPr>
                <w:rFonts w:asciiTheme="majorHAnsi" w:hAnsiTheme="majorHAnsi" w:cstheme="majorHAnsi"/>
                <w:sz w:val="22"/>
                <w:szCs w:val="22"/>
              </w:rPr>
              <w:t>наукова</w:t>
            </w:r>
          </w:p>
        </w:tc>
        <w:tc>
          <w:tcPr>
            <w:tcW w:w="4996" w:type="dxa"/>
            <w:gridSpan w:val="3"/>
          </w:tcPr>
          <w:p w:rsidR="009C0E9C" w:rsidRPr="008B4F03" w:rsidRDefault="004561F7" w:rsidP="005D49D0">
            <w:pPr>
              <w:ind w:firstLine="0"/>
              <w:jc w:val="left"/>
              <w:rPr>
                <w:rFonts w:asciiTheme="majorHAnsi" w:hAnsiTheme="majorHAnsi" w:cstheme="majorHAnsi"/>
                <w:sz w:val="22"/>
                <w:szCs w:val="22"/>
                <w:lang w:val="en-GB"/>
              </w:rPr>
            </w:pPr>
            <w:r w:rsidRPr="004561F7">
              <w:rPr>
                <w:rFonts w:asciiTheme="majorHAnsi" w:hAnsiTheme="majorHAnsi" w:cstheme="majorHAnsi"/>
                <w:sz w:val="22"/>
                <w:szCs w:val="22"/>
                <w:lang w:val="en-GB"/>
              </w:rPr>
              <w:t>Educational and scientific</w:t>
            </w:r>
          </w:p>
        </w:tc>
      </w:tr>
      <w:tr w:rsidR="009C0E9C" w:rsidRPr="00FD5432" w:rsidTr="00FD5432">
        <w:trPr>
          <w:trHeight w:val="340"/>
        </w:trPr>
        <w:tc>
          <w:tcPr>
            <w:tcW w:w="9914" w:type="dxa"/>
            <w:gridSpan w:val="6"/>
          </w:tcPr>
          <w:p w:rsidR="009C0E9C" w:rsidRPr="00177EEF" w:rsidRDefault="009C0E9C" w:rsidP="009C0E9C">
            <w:pPr>
              <w:ind w:firstLine="0"/>
              <w:jc w:val="center"/>
              <w:rPr>
                <w:rFonts w:asciiTheme="majorHAnsi" w:hAnsiTheme="majorHAnsi" w:cstheme="majorHAnsi"/>
                <w:sz w:val="22"/>
                <w:szCs w:val="22"/>
                <w:lang w:val="ru-RU"/>
              </w:rPr>
            </w:pPr>
            <w:r w:rsidRPr="00177EEF">
              <w:rPr>
                <w:rFonts w:asciiTheme="majorHAnsi" w:hAnsiTheme="majorHAnsi" w:cstheme="majorHAnsi"/>
                <w:i/>
                <w:sz w:val="22"/>
                <w:szCs w:val="22"/>
                <w:lang w:val="ru-RU"/>
              </w:rPr>
              <w:t xml:space="preserve">Основний фокус ОП/ </w:t>
            </w:r>
            <w:r w:rsidRPr="008B4F03">
              <w:rPr>
                <w:rFonts w:asciiTheme="majorHAnsi" w:hAnsiTheme="majorHAnsi" w:cstheme="majorHAnsi"/>
                <w:i/>
                <w:sz w:val="22"/>
                <w:szCs w:val="22"/>
                <w:lang w:val="en-GB"/>
              </w:rPr>
              <w:t>Main</w:t>
            </w:r>
            <w:r w:rsidRPr="00177EEF">
              <w:rPr>
                <w:rFonts w:asciiTheme="majorHAnsi" w:hAnsiTheme="majorHAnsi" w:cstheme="majorHAnsi"/>
                <w:i/>
                <w:sz w:val="22"/>
                <w:szCs w:val="22"/>
                <w:lang w:val="ru-RU"/>
              </w:rPr>
              <w:t xml:space="preserve"> </w:t>
            </w:r>
            <w:r w:rsidRPr="008B4F03">
              <w:rPr>
                <w:rFonts w:asciiTheme="majorHAnsi" w:hAnsiTheme="majorHAnsi" w:cstheme="majorHAnsi"/>
                <w:i/>
                <w:sz w:val="22"/>
                <w:szCs w:val="22"/>
                <w:lang w:val="en-GB"/>
              </w:rPr>
              <w:t>focus</w:t>
            </w:r>
          </w:p>
        </w:tc>
      </w:tr>
      <w:tr w:rsidR="009C0E9C" w:rsidRPr="00FD5432" w:rsidTr="00FD5432">
        <w:trPr>
          <w:trHeight w:val="340"/>
        </w:trPr>
        <w:tc>
          <w:tcPr>
            <w:tcW w:w="4918" w:type="dxa"/>
            <w:gridSpan w:val="3"/>
          </w:tcPr>
          <w:p w:rsidR="001B0B0A" w:rsidRPr="005D2718" w:rsidRDefault="00737E17" w:rsidP="005F2B07">
            <w:pPr>
              <w:ind w:firstLine="0"/>
              <w:rPr>
                <w:rFonts w:asciiTheme="majorHAnsi" w:hAnsiTheme="majorHAnsi" w:cstheme="majorHAnsi"/>
                <w:sz w:val="22"/>
                <w:szCs w:val="22"/>
              </w:rPr>
            </w:pPr>
            <w:r w:rsidRPr="00737E17">
              <w:rPr>
                <w:rFonts w:asciiTheme="majorHAnsi" w:hAnsiTheme="majorHAnsi" w:cstheme="majorHAnsi"/>
                <w:sz w:val="22"/>
                <w:szCs w:val="22"/>
              </w:rPr>
              <w:t>Спеціальна освіта в галузі енерговиробництва. Програма базується на загально-відомих наукових положеннях із врахуванням сучасного стану розвитку стану розвитку енергетичної галузі, орієнтує на актуальні напрями, в рамках яких можлива подальша професійна та наукова кар’єра</w:t>
            </w:r>
            <w:r>
              <w:rPr>
                <w:rFonts w:asciiTheme="majorHAnsi" w:hAnsiTheme="majorHAnsi" w:cstheme="majorHAnsi"/>
                <w:sz w:val="22"/>
                <w:szCs w:val="22"/>
              </w:rPr>
              <w:t>.</w:t>
            </w:r>
          </w:p>
          <w:p w:rsidR="007D598D" w:rsidRPr="00FD5432" w:rsidRDefault="005F2B07" w:rsidP="00737E17">
            <w:pPr>
              <w:ind w:firstLine="0"/>
              <w:rPr>
                <w:rFonts w:asciiTheme="majorHAnsi" w:hAnsiTheme="majorHAnsi" w:cstheme="majorHAnsi"/>
                <w:sz w:val="22"/>
                <w:szCs w:val="22"/>
              </w:rPr>
            </w:pPr>
            <w:r w:rsidRPr="005D2718">
              <w:rPr>
                <w:rFonts w:asciiTheme="majorHAnsi" w:hAnsiTheme="majorHAnsi" w:cstheme="majorHAnsi"/>
                <w:i/>
                <w:iCs/>
                <w:sz w:val="22"/>
                <w:szCs w:val="22"/>
              </w:rPr>
              <w:t>Ключові слова:</w:t>
            </w:r>
            <w:r w:rsidRPr="005D2718">
              <w:rPr>
                <w:rFonts w:asciiTheme="majorHAnsi" w:hAnsiTheme="majorHAnsi" w:cstheme="majorHAnsi"/>
                <w:sz w:val="22"/>
                <w:szCs w:val="22"/>
              </w:rPr>
              <w:t xml:space="preserve"> </w:t>
            </w:r>
            <w:r w:rsidR="00737E17">
              <w:rPr>
                <w:rFonts w:asciiTheme="majorHAnsi" w:hAnsiTheme="majorHAnsi" w:cstheme="majorHAnsi"/>
                <w:sz w:val="22"/>
                <w:szCs w:val="22"/>
              </w:rPr>
              <w:t>відновлювані джерела енергії, гідроенергетика, електроенергія, теплова енергія,</w:t>
            </w:r>
            <w:r w:rsidR="00737E17">
              <w:t xml:space="preserve"> </w:t>
            </w:r>
            <w:r w:rsidR="00737E17">
              <w:rPr>
                <w:rFonts w:asciiTheme="majorHAnsi" w:hAnsiTheme="majorHAnsi" w:cstheme="majorHAnsi"/>
                <w:sz w:val="22"/>
                <w:szCs w:val="22"/>
              </w:rPr>
              <w:t>енергозбереження</w:t>
            </w:r>
            <w:r w:rsidR="007D598D">
              <w:rPr>
                <w:rFonts w:asciiTheme="majorHAnsi" w:hAnsiTheme="majorHAnsi" w:cstheme="majorHAnsi"/>
                <w:sz w:val="22"/>
                <w:szCs w:val="22"/>
              </w:rPr>
              <w:t xml:space="preserve">. </w:t>
            </w:r>
          </w:p>
        </w:tc>
        <w:tc>
          <w:tcPr>
            <w:tcW w:w="4996" w:type="dxa"/>
            <w:gridSpan w:val="3"/>
          </w:tcPr>
          <w:p w:rsidR="00EF7C10" w:rsidRPr="00EF7C10" w:rsidRDefault="00737E17" w:rsidP="00EF7C10">
            <w:pPr>
              <w:ind w:firstLine="0"/>
              <w:rPr>
                <w:rFonts w:asciiTheme="majorHAnsi" w:hAnsiTheme="majorHAnsi" w:cstheme="majorHAnsi"/>
                <w:sz w:val="22"/>
                <w:szCs w:val="22"/>
              </w:rPr>
            </w:pPr>
            <w:r w:rsidRPr="00737E17">
              <w:rPr>
                <w:rFonts w:asciiTheme="majorHAnsi" w:hAnsiTheme="majorHAnsi" w:cstheme="majorHAnsi"/>
                <w:sz w:val="22"/>
                <w:szCs w:val="22"/>
              </w:rPr>
              <w:t>Special education in the field of energy production. The program is based on well-known scientific principles, taking into account the current state of development of the energy industry, and focuses on relevant areas within which further professional and scientific careers are possible.</w:t>
            </w:r>
          </w:p>
          <w:p w:rsidR="009C0E9C" w:rsidRPr="004349A9" w:rsidRDefault="00EF7C10" w:rsidP="00EF7C10">
            <w:pPr>
              <w:ind w:firstLine="0"/>
              <w:rPr>
                <w:rFonts w:asciiTheme="majorHAnsi" w:hAnsiTheme="majorHAnsi" w:cstheme="majorHAnsi"/>
                <w:sz w:val="22"/>
                <w:szCs w:val="22"/>
              </w:rPr>
            </w:pPr>
            <w:r w:rsidRPr="00EF7C10">
              <w:rPr>
                <w:rFonts w:asciiTheme="majorHAnsi" w:hAnsiTheme="majorHAnsi" w:cstheme="majorHAnsi"/>
                <w:i/>
                <w:iCs/>
                <w:sz w:val="22"/>
                <w:szCs w:val="22"/>
              </w:rPr>
              <w:t>Keywords</w:t>
            </w:r>
            <w:r w:rsidRPr="00EF7C10">
              <w:rPr>
                <w:rFonts w:asciiTheme="majorHAnsi" w:hAnsiTheme="majorHAnsi" w:cstheme="majorHAnsi"/>
                <w:b/>
                <w:bCs/>
                <w:sz w:val="22"/>
                <w:szCs w:val="22"/>
              </w:rPr>
              <w:t>:</w:t>
            </w:r>
            <w:r w:rsidRPr="00EF7C10">
              <w:rPr>
                <w:rFonts w:asciiTheme="majorHAnsi" w:hAnsiTheme="majorHAnsi" w:cstheme="majorHAnsi"/>
                <w:sz w:val="22"/>
                <w:szCs w:val="22"/>
              </w:rPr>
              <w:t xml:space="preserve"> </w:t>
            </w:r>
            <w:r w:rsidR="00737E17" w:rsidRPr="00737E17">
              <w:rPr>
                <w:rFonts w:asciiTheme="majorHAnsi" w:hAnsiTheme="majorHAnsi" w:cstheme="majorHAnsi"/>
                <w:sz w:val="22"/>
                <w:szCs w:val="22"/>
              </w:rPr>
              <w:t>renewable energy sources, hydropower, electricity, thermal energy, energy conservation</w:t>
            </w:r>
            <w:r w:rsidRPr="00EF7C10">
              <w:rPr>
                <w:rFonts w:asciiTheme="majorHAnsi" w:hAnsiTheme="majorHAnsi" w:cstheme="majorHAnsi"/>
                <w:sz w:val="22"/>
                <w:szCs w:val="22"/>
              </w:rPr>
              <w:t>.</w:t>
            </w:r>
          </w:p>
        </w:tc>
      </w:tr>
      <w:tr w:rsidR="009C0E9C" w:rsidRPr="00FD5432" w:rsidTr="00FD5432">
        <w:trPr>
          <w:trHeight w:val="340"/>
        </w:trPr>
        <w:tc>
          <w:tcPr>
            <w:tcW w:w="9914" w:type="dxa"/>
            <w:gridSpan w:val="6"/>
          </w:tcPr>
          <w:p w:rsidR="009C0E9C" w:rsidRPr="008B4F03" w:rsidRDefault="009C0E9C" w:rsidP="009C0E9C">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Особливості ОП/ Features</w:t>
            </w:r>
          </w:p>
        </w:tc>
      </w:tr>
      <w:tr w:rsidR="009C0E9C" w:rsidRPr="00FD5432" w:rsidTr="00FD5432">
        <w:trPr>
          <w:trHeight w:val="340"/>
        </w:trPr>
        <w:tc>
          <w:tcPr>
            <w:tcW w:w="4918" w:type="dxa"/>
            <w:gridSpan w:val="3"/>
          </w:tcPr>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Освітня програма забезпечує підготовку науковців широкого</w:t>
            </w:r>
            <w:r>
              <w:rPr>
                <w:rFonts w:asciiTheme="majorHAnsi" w:hAnsiTheme="majorHAnsi" w:cstheme="majorHAnsi"/>
                <w:sz w:val="22"/>
                <w:szCs w:val="22"/>
              </w:rPr>
              <w:t xml:space="preserve"> </w:t>
            </w:r>
            <w:r w:rsidRPr="00E27728">
              <w:rPr>
                <w:rFonts w:asciiTheme="majorHAnsi" w:hAnsiTheme="majorHAnsi" w:cstheme="majorHAnsi"/>
                <w:sz w:val="22"/>
                <w:szCs w:val="22"/>
              </w:rPr>
              <w:t>профілю, який охоплює напрямки енерговиробництва установками на основі відновлюваних джерел енергії, перетворення електричної та теплової енергії та</w:t>
            </w:r>
            <w:r>
              <w:rPr>
                <w:rFonts w:asciiTheme="majorHAnsi" w:hAnsiTheme="majorHAnsi" w:cstheme="majorHAnsi"/>
                <w:sz w:val="22"/>
                <w:szCs w:val="22"/>
              </w:rPr>
              <w:t xml:space="preserve"> </w:t>
            </w:r>
            <w:r w:rsidRPr="00E27728">
              <w:rPr>
                <w:rFonts w:asciiTheme="majorHAnsi" w:hAnsiTheme="majorHAnsi" w:cstheme="majorHAnsi"/>
                <w:sz w:val="22"/>
                <w:szCs w:val="22"/>
              </w:rPr>
              <w:t>автоматизації зазначених процесів, що забезпечує врахування</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регіонального контексту в аспекті різнопрофільності наукових</w:t>
            </w:r>
            <w:r>
              <w:rPr>
                <w:rFonts w:asciiTheme="majorHAnsi" w:hAnsiTheme="majorHAnsi" w:cstheme="majorHAnsi"/>
                <w:sz w:val="22"/>
                <w:szCs w:val="22"/>
              </w:rPr>
              <w:t xml:space="preserve"> </w:t>
            </w:r>
            <w:r w:rsidRPr="00E27728">
              <w:rPr>
                <w:rFonts w:asciiTheme="majorHAnsi" w:hAnsiTheme="majorHAnsi" w:cstheme="majorHAnsi"/>
                <w:sz w:val="22"/>
                <w:szCs w:val="22"/>
              </w:rPr>
              <w:t>установ та підприємств-роботодавців Києва та області.</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Програма спрямована на формування у здобувача здатності</w:t>
            </w:r>
            <w:r>
              <w:rPr>
                <w:rFonts w:asciiTheme="majorHAnsi" w:hAnsiTheme="majorHAnsi" w:cstheme="majorHAnsi"/>
                <w:sz w:val="22"/>
                <w:szCs w:val="22"/>
              </w:rPr>
              <w:t xml:space="preserve"> </w:t>
            </w:r>
            <w:r w:rsidRPr="00E27728">
              <w:rPr>
                <w:rFonts w:asciiTheme="majorHAnsi" w:hAnsiTheme="majorHAnsi" w:cstheme="majorHAnsi"/>
                <w:sz w:val="22"/>
                <w:szCs w:val="22"/>
              </w:rPr>
              <w:t>визначати та вирішувати комплексні наукові проблеми та</w:t>
            </w:r>
            <w:r>
              <w:rPr>
                <w:rFonts w:asciiTheme="majorHAnsi" w:hAnsiTheme="majorHAnsi" w:cstheme="majorHAnsi"/>
                <w:sz w:val="22"/>
                <w:szCs w:val="22"/>
              </w:rPr>
              <w:t xml:space="preserve"> </w:t>
            </w:r>
            <w:r w:rsidRPr="00E27728">
              <w:rPr>
                <w:rFonts w:asciiTheme="majorHAnsi" w:hAnsiTheme="majorHAnsi" w:cstheme="majorHAnsi"/>
                <w:sz w:val="22"/>
                <w:szCs w:val="22"/>
              </w:rPr>
              <w:t>практичні задачі у в рамках професійної та/або дослідницько-інноваційної діяльності у сфері енерговиробництва.</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Програма передбачає вивчення спеціалізованих дисциплін, які в</w:t>
            </w:r>
            <w:r>
              <w:rPr>
                <w:rFonts w:asciiTheme="majorHAnsi" w:hAnsiTheme="majorHAnsi" w:cstheme="majorHAnsi"/>
                <w:sz w:val="22"/>
                <w:szCs w:val="22"/>
              </w:rPr>
              <w:t xml:space="preserve"> </w:t>
            </w:r>
            <w:r w:rsidRPr="00E27728">
              <w:rPr>
                <w:rFonts w:asciiTheme="majorHAnsi" w:hAnsiTheme="majorHAnsi" w:cstheme="majorHAnsi"/>
                <w:sz w:val="22"/>
                <w:szCs w:val="22"/>
              </w:rPr>
              <w:t>сукупності забезпечують набуття необхідних компетентностей</w:t>
            </w:r>
            <w:r>
              <w:rPr>
                <w:rFonts w:asciiTheme="majorHAnsi" w:hAnsiTheme="majorHAnsi" w:cstheme="majorHAnsi"/>
                <w:sz w:val="22"/>
                <w:szCs w:val="22"/>
              </w:rPr>
              <w:t xml:space="preserve"> </w:t>
            </w:r>
            <w:r w:rsidRPr="00E27728">
              <w:rPr>
                <w:rFonts w:asciiTheme="majorHAnsi" w:hAnsiTheme="majorHAnsi" w:cstheme="majorHAnsi"/>
                <w:sz w:val="22"/>
                <w:szCs w:val="22"/>
              </w:rPr>
              <w:t>для подальшої наукової та/або професійної діяльності.</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Програма надає здобувачам можливість вільного вибору</w:t>
            </w:r>
            <w:r>
              <w:rPr>
                <w:rFonts w:asciiTheme="majorHAnsi" w:hAnsiTheme="majorHAnsi" w:cstheme="majorHAnsi"/>
                <w:sz w:val="22"/>
                <w:szCs w:val="22"/>
              </w:rPr>
              <w:t xml:space="preserve"> </w:t>
            </w:r>
            <w:r w:rsidRPr="00E27728">
              <w:rPr>
                <w:rFonts w:asciiTheme="majorHAnsi" w:hAnsiTheme="majorHAnsi" w:cstheme="majorHAnsi"/>
                <w:sz w:val="22"/>
                <w:szCs w:val="22"/>
              </w:rPr>
              <w:t>навчальних дисциплін.</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Високий рівень дослідницької частини підготовки забезпечується</w:t>
            </w:r>
            <w:r>
              <w:rPr>
                <w:rFonts w:asciiTheme="majorHAnsi" w:hAnsiTheme="majorHAnsi" w:cstheme="majorHAnsi"/>
                <w:sz w:val="22"/>
                <w:szCs w:val="22"/>
              </w:rPr>
              <w:t xml:space="preserve"> </w:t>
            </w:r>
            <w:r w:rsidRPr="00E27728">
              <w:rPr>
                <w:rFonts w:asciiTheme="majorHAnsi" w:hAnsiTheme="majorHAnsi" w:cstheme="majorHAnsi"/>
                <w:sz w:val="22"/>
                <w:szCs w:val="22"/>
              </w:rPr>
              <w:t>науковою школою спеціалізації, наявністю наукових лабораторій, договорів про співпрацю з провідними науковими та виробничими установами.</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Реалізація програми передбачає обов’язкову педагогічну</w:t>
            </w:r>
            <w:r>
              <w:rPr>
                <w:rFonts w:asciiTheme="majorHAnsi" w:hAnsiTheme="majorHAnsi" w:cstheme="majorHAnsi"/>
                <w:sz w:val="22"/>
                <w:szCs w:val="22"/>
              </w:rPr>
              <w:t xml:space="preserve"> </w:t>
            </w:r>
            <w:r w:rsidRPr="00E27728">
              <w:rPr>
                <w:rFonts w:asciiTheme="majorHAnsi" w:hAnsiTheme="majorHAnsi" w:cstheme="majorHAnsi"/>
                <w:sz w:val="22"/>
                <w:szCs w:val="22"/>
              </w:rPr>
              <w:t>практику.</w:t>
            </w:r>
          </w:p>
          <w:p w:rsidR="00E27728" w:rsidRPr="00E27728"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Можливий семестр академічної мобільності в рамках досліджень</w:t>
            </w:r>
            <w:r>
              <w:rPr>
                <w:rFonts w:asciiTheme="majorHAnsi" w:hAnsiTheme="majorHAnsi" w:cstheme="majorHAnsi"/>
                <w:sz w:val="22"/>
                <w:szCs w:val="22"/>
              </w:rPr>
              <w:t xml:space="preserve"> </w:t>
            </w:r>
            <w:r w:rsidRPr="00E27728">
              <w:rPr>
                <w:rFonts w:asciiTheme="majorHAnsi" w:hAnsiTheme="majorHAnsi" w:cstheme="majorHAnsi"/>
                <w:sz w:val="22"/>
                <w:szCs w:val="22"/>
              </w:rPr>
              <w:t>за тематикою дисертаційних робіт.</w:t>
            </w:r>
          </w:p>
          <w:p w:rsidR="0048733E" w:rsidRPr="00FD5432" w:rsidRDefault="00E27728" w:rsidP="00E27728">
            <w:pPr>
              <w:ind w:firstLine="0"/>
              <w:rPr>
                <w:rFonts w:asciiTheme="majorHAnsi" w:hAnsiTheme="majorHAnsi" w:cstheme="majorHAnsi"/>
                <w:sz w:val="22"/>
                <w:szCs w:val="22"/>
              </w:rPr>
            </w:pPr>
            <w:r w:rsidRPr="00E27728">
              <w:rPr>
                <w:rFonts w:asciiTheme="majorHAnsi" w:hAnsiTheme="majorHAnsi" w:cstheme="majorHAnsi"/>
                <w:sz w:val="22"/>
                <w:szCs w:val="22"/>
              </w:rPr>
              <w:t>Реалізується українською мовою.</w:t>
            </w:r>
          </w:p>
        </w:tc>
        <w:tc>
          <w:tcPr>
            <w:tcW w:w="4996" w:type="dxa"/>
            <w:gridSpan w:val="3"/>
          </w:tcPr>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The educational program provides training for scientists of a broad profile, covering the areas of energy production using renewable energy sources, conversion of electrical and thermal energy, and automation of the aforementioned processes, which ensures that the regional context is taken into account in terms of the diversity of scientific institutions and employer enterprises in Kyiv and the region. </w:t>
            </w:r>
          </w:p>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The program is aimed at developing in the applicant the ability to identify and solve complex scientific problems and practical tasks within the framework of professional and/or research and innovation activities in the field of energy production. </w:t>
            </w:r>
          </w:p>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The program provides for the study of specialized disciplines, which in total provide the acquisition of the necessary competencies for further scientific and/or professional activities. </w:t>
            </w:r>
          </w:p>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The program provides applicants with the opportunity to freely choose academic disciplines. </w:t>
            </w:r>
          </w:p>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The high level of the research part of the training is ensured by the scientific school of specialization, the presence of scientific laboratories, and cooperation agreements with leading scientific and industrial institutions. </w:t>
            </w:r>
          </w:p>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The implementation of the program provides for mandatory pedagogical practice. </w:t>
            </w:r>
          </w:p>
          <w:p w:rsidR="00E27728"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 xml:space="preserve">A semester of academic mobility is possible within the framework of research on the topic of dissertations. </w:t>
            </w:r>
          </w:p>
          <w:p w:rsidR="009C0E9C" w:rsidRPr="003E27B7" w:rsidRDefault="00E27728" w:rsidP="00E27728">
            <w:pPr>
              <w:pStyle w:val="af1"/>
              <w:ind w:left="0" w:firstLine="0"/>
              <w:rPr>
                <w:rFonts w:asciiTheme="majorHAnsi" w:hAnsiTheme="majorHAnsi" w:cstheme="majorHAnsi"/>
                <w:sz w:val="22"/>
                <w:szCs w:val="22"/>
                <w:lang w:val="en-GB"/>
              </w:rPr>
            </w:pPr>
            <w:r w:rsidRPr="00E27728">
              <w:rPr>
                <w:rFonts w:asciiTheme="majorHAnsi" w:hAnsiTheme="majorHAnsi" w:cstheme="majorHAnsi"/>
                <w:sz w:val="22"/>
                <w:szCs w:val="22"/>
                <w:lang w:val="en-GB"/>
              </w:rPr>
              <w:t>It is implemented in Ukrainian.</w:t>
            </w:r>
          </w:p>
        </w:tc>
      </w:tr>
      <w:tr w:rsidR="009C0E9C" w:rsidRPr="00FD5432" w:rsidTr="00FD5432">
        <w:trPr>
          <w:trHeight w:val="340"/>
        </w:trPr>
        <w:tc>
          <w:tcPr>
            <w:tcW w:w="9914" w:type="dxa"/>
            <w:gridSpan w:val="6"/>
            <w:shd w:val="clear" w:color="auto" w:fill="D9D9D9" w:themeFill="background1" w:themeFillShade="D9"/>
          </w:tcPr>
          <w:p w:rsidR="009C0E9C" w:rsidRPr="004561F7" w:rsidRDefault="009C0E9C" w:rsidP="009C0E9C">
            <w:pPr>
              <w:ind w:firstLine="0"/>
              <w:jc w:val="center"/>
              <w:rPr>
                <w:rFonts w:asciiTheme="majorHAnsi" w:hAnsiTheme="majorHAnsi" w:cstheme="majorHAnsi"/>
                <w:sz w:val="22"/>
                <w:szCs w:val="22"/>
              </w:rPr>
            </w:pPr>
            <w:r w:rsidRPr="004561F7">
              <w:rPr>
                <w:rFonts w:asciiTheme="majorHAnsi" w:hAnsiTheme="majorHAnsi" w:cstheme="majorHAnsi"/>
                <w:b/>
                <w:sz w:val="22"/>
                <w:szCs w:val="22"/>
              </w:rPr>
              <w:t>4 – Придатність випускників до працевлаштування та подальшого навчання/</w:t>
            </w:r>
            <w:r w:rsidRPr="004561F7">
              <w:rPr>
                <w:rFonts w:asciiTheme="majorHAnsi" w:hAnsiTheme="majorHAnsi" w:cstheme="majorHAnsi"/>
                <w:b/>
                <w:sz w:val="22"/>
                <w:szCs w:val="22"/>
              </w:rPr>
              <w:br/>
            </w:r>
            <w:r w:rsidRPr="008B4F03">
              <w:rPr>
                <w:rFonts w:asciiTheme="majorHAnsi" w:hAnsiTheme="majorHAnsi" w:cstheme="majorHAnsi"/>
                <w:b/>
                <w:sz w:val="22"/>
                <w:szCs w:val="22"/>
                <w:lang w:val="en-GB"/>
              </w:rPr>
              <w:t>Eligibility</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of</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graduates</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for</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employment</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and</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further</w:t>
            </w:r>
            <w:r w:rsidRPr="004561F7">
              <w:rPr>
                <w:rFonts w:asciiTheme="majorHAnsi" w:hAnsiTheme="majorHAnsi" w:cstheme="majorHAnsi"/>
                <w:b/>
                <w:sz w:val="22"/>
                <w:szCs w:val="22"/>
              </w:rPr>
              <w:t xml:space="preserve"> </w:t>
            </w:r>
            <w:r w:rsidRPr="008B4F03">
              <w:rPr>
                <w:rFonts w:asciiTheme="majorHAnsi" w:hAnsiTheme="majorHAnsi" w:cstheme="majorHAnsi"/>
                <w:b/>
                <w:sz w:val="22"/>
                <w:szCs w:val="22"/>
                <w:lang w:val="en-GB"/>
              </w:rPr>
              <w:t>study</w:t>
            </w:r>
          </w:p>
        </w:tc>
      </w:tr>
      <w:tr w:rsidR="00BB678E" w:rsidRPr="00FD5432" w:rsidTr="00FD5432">
        <w:trPr>
          <w:trHeight w:val="340"/>
        </w:trPr>
        <w:tc>
          <w:tcPr>
            <w:tcW w:w="9914" w:type="dxa"/>
            <w:gridSpan w:val="6"/>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Придатність до працевлаштування/ Eligibility for employment</w:t>
            </w:r>
          </w:p>
        </w:tc>
      </w:tr>
      <w:tr w:rsidR="009C0E9C" w:rsidRPr="00FD5432" w:rsidTr="00FD5432">
        <w:trPr>
          <w:trHeight w:val="340"/>
        </w:trPr>
        <w:tc>
          <w:tcPr>
            <w:tcW w:w="4918" w:type="dxa"/>
            <w:gridSpan w:val="3"/>
          </w:tcPr>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lastRenderedPageBreak/>
              <w:t>Випускники спроможні обіймати посади, кваліфікаційні вимоги яких передбачають наявність ступеня доктора філософії:</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 науково-дослідницька та викладацька робота у закладах вищої освіти;</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 науково-дослідницька робота у науково-дослідних установах.</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Випускники можуть бути працевлаштовані на посадах (за чинним Класифікатором професій України ДК 003:2010):</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2143.1 Наукові співробітники (енергетика):</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2143.1 Інженер-дослідник із енергетики сільського господарства</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2143.1 Молодший науковий співробітник (енергетика)</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2143.1 Науковий співробітник (енергетика)</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2143.1 Науковий співробітник-консультант (енергетика)</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2310.2 Інші викладачі закладів вищої освіти:</w:t>
            </w:r>
          </w:p>
          <w:p w:rsidR="00120D3C" w:rsidRPr="00120D3C"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2310.2 Асистент</w:t>
            </w:r>
          </w:p>
          <w:p w:rsidR="009C0E9C" w:rsidRPr="003E27B7" w:rsidRDefault="00120D3C" w:rsidP="00120D3C">
            <w:pPr>
              <w:ind w:firstLine="0"/>
              <w:rPr>
                <w:rFonts w:asciiTheme="majorHAnsi" w:hAnsiTheme="majorHAnsi" w:cstheme="majorHAnsi"/>
                <w:sz w:val="22"/>
                <w:szCs w:val="22"/>
              </w:rPr>
            </w:pPr>
            <w:r w:rsidRPr="00120D3C">
              <w:rPr>
                <w:rFonts w:asciiTheme="majorHAnsi" w:hAnsiTheme="majorHAnsi" w:cstheme="majorHAnsi"/>
                <w:sz w:val="22"/>
                <w:szCs w:val="22"/>
              </w:rPr>
              <w:t>2310.2 Викладач закладу вищої освіти.</w:t>
            </w:r>
          </w:p>
        </w:tc>
        <w:tc>
          <w:tcPr>
            <w:tcW w:w="4996" w:type="dxa"/>
            <w:gridSpan w:val="3"/>
          </w:tcPr>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Graduates are able to hold positions whose qualification requirements require a PhD degree:</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 research and teaching work in higher education institutions;</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 research and teaching work in research institutions.</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Graduates can be employed in positions (according to the current Classification of Occupations of Ukraine DK 003:2010):</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2143.1 Research workers (energy):</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2143.1 Research engineer in agricultural energy</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2143.1 Junior research worker (energy)</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2143.1 Research worker (energy)</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2143.1 Research worker-consultant (energy)</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2310.2 Other teachers of higher education institutions:</w:t>
            </w:r>
          </w:p>
          <w:p w:rsidR="00120D3C" w:rsidRPr="00120D3C"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2310.2 Assistant</w:t>
            </w:r>
          </w:p>
          <w:p w:rsidR="009C0E9C" w:rsidRPr="003E27B7" w:rsidRDefault="00120D3C" w:rsidP="00120D3C">
            <w:pPr>
              <w:ind w:firstLine="0"/>
              <w:rPr>
                <w:rFonts w:asciiTheme="majorHAnsi" w:hAnsiTheme="majorHAnsi" w:cstheme="majorHAnsi"/>
                <w:sz w:val="22"/>
                <w:szCs w:val="22"/>
                <w:lang w:val="en-GB"/>
              </w:rPr>
            </w:pPr>
            <w:r w:rsidRPr="00120D3C">
              <w:rPr>
                <w:rFonts w:asciiTheme="majorHAnsi" w:hAnsiTheme="majorHAnsi" w:cstheme="majorHAnsi"/>
                <w:sz w:val="22"/>
                <w:szCs w:val="22"/>
                <w:lang w:val="en-GB"/>
              </w:rPr>
              <w:t>2310.2 Lecturer of a higher education institution.</w:t>
            </w:r>
          </w:p>
        </w:tc>
      </w:tr>
      <w:tr w:rsidR="00BB678E" w:rsidRPr="00FD5432" w:rsidTr="00FD5432">
        <w:trPr>
          <w:trHeight w:val="340"/>
        </w:trPr>
        <w:tc>
          <w:tcPr>
            <w:tcW w:w="9914" w:type="dxa"/>
            <w:gridSpan w:val="6"/>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Подальше навчання/ Further study</w:t>
            </w:r>
          </w:p>
        </w:tc>
      </w:tr>
      <w:tr w:rsidR="009C0E9C" w:rsidRPr="00FD5432" w:rsidTr="00FD5432">
        <w:trPr>
          <w:trHeight w:val="340"/>
        </w:trPr>
        <w:tc>
          <w:tcPr>
            <w:tcW w:w="4918" w:type="dxa"/>
            <w:gridSpan w:val="3"/>
          </w:tcPr>
          <w:p w:rsidR="00E25C4E" w:rsidRPr="00E25C4E" w:rsidRDefault="00E25C4E" w:rsidP="00E25C4E">
            <w:pPr>
              <w:ind w:firstLine="0"/>
              <w:rPr>
                <w:rFonts w:asciiTheme="majorHAnsi" w:hAnsiTheme="majorHAnsi" w:cstheme="majorHAnsi"/>
                <w:sz w:val="22"/>
                <w:szCs w:val="22"/>
              </w:rPr>
            </w:pPr>
            <w:r w:rsidRPr="00E25C4E">
              <w:rPr>
                <w:rFonts w:asciiTheme="majorHAnsi" w:hAnsiTheme="majorHAnsi" w:cstheme="majorHAnsi"/>
                <w:sz w:val="22"/>
                <w:szCs w:val="22"/>
              </w:rPr>
              <w:t>Продовження освіти в докторантурі та/або</w:t>
            </w:r>
          </w:p>
          <w:p w:rsidR="009C0E9C" w:rsidRPr="00FD5432" w:rsidRDefault="00E25C4E" w:rsidP="00E25C4E">
            <w:pPr>
              <w:ind w:firstLine="0"/>
              <w:rPr>
                <w:rFonts w:asciiTheme="majorHAnsi" w:hAnsiTheme="majorHAnsi" w:cstheme="majorHAnsi"/>
                <w:sz w:val="22"/>
                <w:szCs w:val="22"/>
              </w:rPr>
            </w:pPr>
            <w:r w:rsidRPr="00E25C4E">
              <w:rPr>
                <w:rFonts w:asciiTheme="majorHAnsi" w:hAnsiTheme="majorHAnsi" w:cstheme="majorHAnsi"/>
                <w:sz w:val="22"/>
                <w:szCs w:val="22"/>
              </w:rPr>
              <w:t>участь у постдокторських програмах.</w:t>
            </w:r>
          </w:p>
        </w:tc>
        <w:tc>
          <w:tcPr>
            <w:tcW w:w="4996" w:type="dxa"/>
            <w:gridSpan w:val="3"/>
          </w:tcPr>
          <w:p w:rsidR="00E25C4E" w:rsidRPr="00E25C4E" w:rsidRDefault="00E25C4E" w:rsidP="00E25C4E">
            <w:pPr>
              <w:ind w:firstLine="0"/>
              <w:rPr>
                <w:rFonts w:asciiTheme="majorHAnsi" w:hAnsiTheme="majorHAnsi" w:cstheme="majorHAnsi"/>
                <w:sz w:val="22"/>
                <w:szCs w:val="22"/>
                <w:lang w:val="en-GB"/>
              </w:rPr>
            </w:pPr>
            <w:r w:rsidRPr="00E25C4E">
              <w:rPr>
                <w:rFonts w:asciiTheme="majorHAnsi" w:hAnsiTheme="majorHAnsi" w:cstheme="majorHAnsi"/>
                <w:sz w:val="22"/>
                <w:szCs w:val="22"/>
                <w:lang w:val="en-GB"/>
              </w:rPr>
              <w:t>Continuing education in doctoral studies and/or</w:t>
            </w:r>
          </w:p>
          <w:p w:rsidR="009C0E9C" w:rsidRPr="008B4F03" w:rsidRDefault="00E25C4E" w:rsidP="00E25C4E">
            <w:pPr>
              <w:ind w:firstLine="0"/>
              <w:rPr>
                <w:rFonts w:asciiTheme="majorHAnsi" w:hAnsiTheme="majorHAnsi" w:cstheme="majorHAnsi"/>
                <w:sz w:val="22"/>
                <w:szCs w:val="22"/>
                <w:lang w:val="en-GB"/>
              </w:rPr>
            </w:pPr>
            <w:r w:rsidRPr="00E25C4E">
              <w:rPr>
                <w:rFonts w:asciiTheme="majorHAnsi" w:hAnsiTheme="majorHAnsi" w:cstheme="majorHAnsi"/>
                <w:sz w:val="22"/>
                <w:szCs w:val="22"/>
                <w:lang w:val="en-GB"/>
              </w:rPr>
              <w:t>participation in postdoctoral programs.</w:t>
            </w:r>
          </w:p>
        </w:tc>
      </w:tr>
      <w:tr w:rsidR="00BB678E" w:rsidRPr="00FD5432" w:rsidTr="00FD5432">
        <w:trPr>
          <w:trHeight w:val="340"/>
        </w:trPr>
        <w:tc>
          <w:tcPr>
            <w:tcW w:w="9914" w:type="dxa"/>
            <w:gridSpan w:val="6"/>
            <w:shd w:val="clear" w:color="auto" w:fill="D9D9D9" w:themeFill="background1" w:themeFillShade="D9"/>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b/>
                <w:sz w:val="22"/>
                <w:szCs w:val="22"/>
                <w:lang w:val="en-GB"/>
              </w:rPr>
              <w:t>5 – Викладання та оцінювання/ Teaching and assessment</w:t>
            </w:r>
          </w:p>
        </w:tc>
      </w:tr>
      <w:tr w:rsidR="00BB678E" w:rsidRPr="00FD5432" w:rsidTr="00FD5432">
        <w:trPr>
          <w:trHeight w:val="340"/>
        </w:trPr>
        <w:tc>
          <w:tcPr>
            <w:tcW w:w="9914" w:type="dxa"/>
            <w:gridSpan w:val="6"/>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Викладання та навчання/ Teaching and studying</w:t>
            </w:r>
          </w:p>
        </w:tc>
      </w:tr>
      <w:tr w:rsidR="00BB678E" w:rsidRPr="00FD5432" w:rsidTr="00FD5432">
        <w:trPr>
          <w:trHeight w:val="340"/>
        </w:trPr>
        <w:tc>
          <w:tcPr>
            <w:tcW w:w="4918" w:type="dxa"/>
            <w:gridSpan w:val="3"/>
          </w:tcPr>
          <w:p w:rsidR="0084071D" w:rsidRPr="0084071D" w:rsidRDefault="0084071D" w:rsidP="0084071D">
            <w:pPr>
              <w:ind w:firstLine="0"/>
              <w:rPr>
                <w:rFonts w:asciiTheme="majorHAnsi" w:hAnsiTheme="majorHAnsi" w:cstheme="majorHAnsi"/>
                <w:sz w:val="22"/>
                <w:szCs w:val="22"/>
              </w:rPr>
            </w:pPr>
            <w:r w:rsidRPr="0084071D">
              <w:rPr>
                <w:rFonts w:asciiTheme="majorHAnsi" w:hAnsiTheme="majorHAnsi" w:cstheme="majorHAnsi"/>
                <w:sz w:val="22"/>
                <w:szCs w:val="22"/>
              </w:rPr>
              <w:t>Загальний стиль навчання – проблемно-орієнтований, спрямований на розвиток навичок генерування нових ідей та</w:t>
            </w:r>
            <w:r>
              <w:rPr>
                <w:rFonts w:asciiTheme="majorHAnsi" w:hAnsiTheme="majorHAnsi" w:cstheme="majorHAnsi"/>
                <w:sz w:val="22"/>
                <w:szCs w:val="22"/>
              </w:rPr>
              <w:t xml:space="preserve"> </w:t>
            </w:r>
            <w:r w:rsidRPr="0084071D">
              <w:rPr>
                <w:rFonts w:asciiTheme="majorHAnsi" w:hAnsiTheme="majorHAnsi" w:cstheme="majorHAnsi"/>
                <w:sz w:val="22"/>
                <w:szCs w:val="22"/>
              </w:rPr>
              <w:t>самостійного отримання глибинних знань.</w:t>
            </w:r>
          </w:p>
          <w:p w:rsidR="0084071D" w:rsidRPr="0084071D" w:rsidRDefault="0084071D" w:rsidP="0084071D">
            <w:pPr>
              <w:ind w:firstLine="0"/>
              <w:rPr>
                <w:rFonts w:asciiTheme="majorHAnsi" w:hAnsiTheme="majorHAnsi" w:cstheme="majorHAnsi"/>
                <w:sz w:val="22"/>
                <w:szCs w:val="22"/>
              </w:rPr>
            </w:pPr>
            <w:r w:rsidRPr="0084071D">
              <w:rPr>
                <w:rFonts w:asciiTheme="majorHAnsi" w:hAnsiTheme="majorHAnsi" w:cstheme="majorHAnsi"/>
                <w:sz w:val="22"/>
                <w:szCs w:val="22"/>
              </w:rPr>
              <w:t>Форми навчання: лекції, практичні заняття, інформаційно-комунікаційні технології (онлайн-лекції, дистанційні курси),</w:t>
            </w:r>
            <w:r>
              <w:rPr>
                <w:rFonts w:asciiTheme="majorHAnsi" w:hAnsiTheme="majorHAnsi" w:cstheme="majorHAnsi"/>
                <w:sz w:val="22"/>
                <w:szCs w:val="22"/>
              </w:rPr>
              <w:t xml:space="preserve"> </w:t>
            </w:r>
            <w:r w:rsidRPr="0084071D">
              <w:rPr>
                <w:rFonts w:asciiTheme="majorHAnsi" w:hAnsiTheme="majorHAnsi" w:cstheme="majorHAnsi"/>
                <w:sz w:val="22"/>
                <w:szCs w:val="22"/>
              </w:rPr>
              <w:t>самостійна робота з навчальною та науковою літературою, консультації з викладачам та науковим керівником, робота над власним науковим дослідженням.</w:t>
            </w:r>
          </w:p>
          <w:p w:rsidR="00FD5432" w:rsidRPr="00FD5432" w:rsidRDefault="0084071D" w:rsidP="0084071D">
            <w:pPr>
              <w:ind w:firstLine="0"/>
              <w:rPr>
                <w:rFonts w:asciiTheme="majorHAnsi" w:hAnsiTheme="majorHAnsi" w:cstheme="majorHAnsi"/>
                <w:sz w:val="22"/>
                <w:szCs w:val="22"/>
              </w:rPr>
            </w:pPr>
            <w:r w:rsidRPr="0084071D">
              <w:rPr>
                <w:rFonts w:asciiTheme="majorHAnsi" w:hAnsiTheme="majorHAnsi" w:cstheme="majorHAnsi"/>
                <w:sz w:val="22"/>
                <w:szCs w:val="22"/>
              </w:rPr>
              <w:t>Передбачається написання наукових статей з публікацією</w:t>
            </w:r>
            <w:r>
              <w:rPr>
                <w:rFonts w:asciiTheme="majorHAnsi" w:hAnsiTheme="majorHAnsi" w:cstheme="majorHAnsi"/>
                <w:sz w:val="22"/>
                <w:szCs w:val="22"/>
              </w:rPr>
              <w:t xml:space="preserve"> </w:t>
            </w:r>
            <w:r w:rsidRPr="0084071D">
              <w:rPr>
                <w:rFonts w:asciiTheme="majorHAnsi" w:hAnsiTheme="majorHAnsi" w:cstheme="majorHAnsi"/>
                <w:sz w:val="22"/>
                <w:szCs w:val="22"/>
              </w:rPr>
              <w:t>результатів у фахових виданнях, а також журналах, що входять до науковометричних баз. Для апробації і обговорення наукових</w:t>
            </w:r>
            <w:r>
              <w:rPr>
                <w:rFonts w:asciiTheme="majorHAnsi" w:hAnsiTheme="majorHAnsi" w:cstheme="majorHAnsi"/>
                <w:sz w:val="22"/>
                <w:szCs w:val="22"/>
              </w:rPr>
              <w:t xml:space="preserve"> </w:t>
            </w:r>
            <w:r w:rsidRPr="0084071D">
              <w:rPr>
                <w:rFonts w:asciiTheme="majorHAnsi" w:hAnsiTheme="majorHAnsi" w:cstheme="majorHAnsi"/>
                <w:sz w:val="22"/>
                <w:szCs w:val="22"/>
              </w:rPr>
              <w:t>досліджень аспірантів проводяться регулярні наукові семінари та конференції.</w:t>
            </w:r>
          </w:p>
        </w:tc>
        <w:tc>
          <w:tcPr>
            <w:tcW w:w="4996" w:type="dxa"/>
            <w:gridSpan w:val="3"/>
          </w:tcPr>
          <w:p w:rsidR="006B17F5" w:rsidRDefault="006B17F5" w:rsidP="00FD5432">
            <w:pPr>
              <w:ind w:firstLine="0"/>
              <w:rPr>
                <w:rFonts w:asciiTheme="majorHAnsi" w:hAnsiTheme="majorHAnsi" w:cstheme="majorHAnsi"/>
                <w:sz w:val="22"/>
                <w:szCs w:val="22"/>
                <w:lang w:val="en-GB"/>
              </w:rPr>
            </w:pPr>
            <w:r w:rsidRPr="006B17F5">
              <w:rPr>
                <w:rFonts w:asciiTheme="majorHAnsi" w:hAnsiTheme="majorHAnsi" w:cstheme="majorHAnsi"/>
                <w:sz w:val="22"/>
                <w:szCs w:val="22"/>
                <w:lang w:val="en-GB"/>
              </w:rPr>
              <w:t xml:space="preserve">The general teaching style is problem-oriented, aimed at developing skills in generating new ideas and independently obtaining in-depth knowledge. </w:t>
            </w:r>
          </w:p>
          <w:p w:rsidR="006B17F5" w:rsidRDefault="006B17F5" w:rsidP="00FD5432">
            <w:pPr>
              <w:ind w:firstLine="0"/>
              <w:rPr>
                <w:rFonts w:asciiTheme="majorHAnsi" w:hAnsiTheme="majorHAnsi" w:cstheme="majorHAnsi"/>
                <w:sz w:val="22"/>
                <w:szCs w:val="22"/>
                <w:lang w:val="en-GB"/>
              </w:rPr>
            </w:pPr>
            <w:r w:rsidRPr="006B17F5">
              <w:rPr>
                <w:rFonts w:asciiTheme="majorHAnsi" w:hAnsiTheme="majorHAnsi" w:cstheme="majorHAnsi"/>
                <w:sz w:val="22"/>
                <w:szCs w:val="22"/>
                <w:lang w:val="en-GB"/>
              </w:rPr>
              <w:t xml:space="preserve">Forms of teaching: lectures, practical classes, information and communication technologies (online lectures, distance learning courses), independent work with educational and scientific literature, consultations with teachers and a scientific supervisor, work on one's own scientific research. </w:t>
            </w:r>
          </w:p>
          <w:p w:rsidR="00BB678E" w:rsidRPr="008B4F03" w:rsidRDefault="006B17F5" w:rsidP="00FD5432">
            <w:pPr>
              <w:ind w:firstLine="0"/>
              <w:rPr>
                <w:rFonts w:asciiTheme="majorHAnsi" w:hAnsiTheme="majorHAnsi" w:cstheme="majorHAnsi"/>
                <w:sz w:val="22"/>
                <w:szCs w:val="22"/>
                <w:lang w:val="en-GB"/>
              </w:rPr>
            </w:pPr>
            <w:r w:rsidRPr="006B17F5">
              <w:rPr>
                <w:rFonts w:asciiTheme="majorHAnsi" w:hAnsiTheme="majorHAnsi" w:cstheme="majorHAnsi"/>
                <w:sz w:val="22"/>
                <w:szCs w:val="22"/>
                <w:lang w:val="en-GB"/>
              </w:rPr>
              <w:t>It is expected to write scientific articles with the publication of results in professional publications, as well as journals included in scientometric databases. Regular scientific seminars and conferences are held to test and discuss the scientific research of postgraduate students.</w:t>
            </w:r>
          </w:p>
        </w:tc>
      </w:tr>
      <w:tr w:rsidR="00BB678E" w:rsidRPr="00FD5432" w:rsidTr="00FD5432">
        <w:trPr>
          <w:trHeight w:val="340"/>
        </w:trPr>
        <w:tc>
          <w:tcPr>
            <w:tcW w:w="9914" w:type="dxa"/>
            <w:gridSpan w:val="6"/>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Оцінювання/ Assessment</w:t>
            </w:r>
          </w:p>
        </w:tc>
      </w:tr>
      <w:tr w:rsidR="00BB678E" w:rsidRPr="00FD5432" w:rsidTr="00FD5432">
        <w:trPr>
          <w:trHeight w:val="340"/>
        </w:trPr>
        <w:tc>
          <w:tcPr>
            <w:tcW w:w="4918" w:type="dxa"/>
            <w:gridSpan w:val="3"/>
          </w:tcPr>
          <w:p w:rsidR="007C5D08" w:rsidRPr="00FD5432" w:rsidRDefault="000B5113" w:rsidP="000B5113">
            <w:pPr>
              <w:ind w:firstLine="0"/>
              <w:rPr>
                <w:rFonts w:asciiTheme="majorHAnsi" w:hAnsiTheme="majorHAnsi" w:cstheme="majorHAnsi"/>
                <w:sz w:val="22"/>
                <w:szCs w:val="22"/>
              </w:rPr>
            </w:pPr>
            <w:r w:rsidRPr="000B5113">
              <w:rPr>
                <w:rFonts w:asciiTheme="majorHAnsi" w:hAnsiTheme="majorHAnsi" w:cstheme="majorHAnsi"/>
                <w:sz w:val="22"/>
                <w:szCs w:val="22"/>
              </w:rPr>
              <w:t>Поточний контроль у вигляді презентацій,</w:t>
            </w:r>
            <w:r>
              <w:rPr>
                <w:rFonts w:asciiTheme="majorHAnsi" w:hAnsiTheme="majorHAnsi" w:cstheme="majorHAnsi"/>
                <w:sz w:val="22"/>
                <w:szCs w:val="22"/>
              </w:rPr>
              <w:t xml:space="preserve"> </w:t>
            </w:r>
            <w:r w:rsidRPr="000B5113">
              <w:rPr>
                <w:rFonts w:asciiTheme="majorHAnsi" w:hAnsiTheme="majorHAnsi" w:cstheme="majorHAnsi"/>
                <w:sz w:val="22"/>
                <w:szCs w:val="22"/>
              </w:rPr>
              <w:t>доповідей, письмових робіт і семестровий</w:t>
            </w:r>
            <w:r>
              <w:rPr>
                <w:rFonts w:asciiTheme="majorHAnsi" w:hAnsiTheme="majorHAnsi" w:cstheme="majorHAnsi"/>
                <w:sz w:val="22"/>
                <w:szCs w:val="22"/>
              </w:rPr>
              <w:t xml:space="preserve"> </w:t>
            </w:r>
            <w:r w:rsidRPr="000B5113">
              <w:rPr>
                <w:rFonts w:asciiTheme="majorHAnsi" w:hAnsiTheme="majorHAnsi" w:cstheme="majorHAnsi"/>
                <w:sz w:val="22"/>
                <w:szCs w:val="22"/>
              </w:rPr>
              <w:t>контроль у формі заліків, письмових та усних</w:t>
            </w:r>
            <w:r>
              <w:rPr>
                <w:rFonts w:asciiTheme="majorHAnsi" w:hAnsiTheme="majorHAnsi" w:cstheme="majorHAnsi"/>
                <w:sz w:val="22"/>
                <w:szCs w:val="22"/>
              </w:rPr>
              <w:t xml:space="preserve"> </w:t>
            </w:r>
            <w:r w:rsidRPr="000B5113">
              <w:rPr>
                <w:rFonts w:asciiTheme="majorHAnsi" w:hAnsiTheme="majorHAnsi" w:cstheme="majorHAnsi"/>
                <w:sz w:val="22"/>
                <w:szCs w:val="22"/>
              </w:rPr>
              <w:t>екзаменів оцінюються відповідно до критеріїв</w:t>
            </w:r>
            <w:r>
              <w:rPr>
                <w:rFonts w:asciiTheme="majorHAnsi" w:hAnsiTheme="majorHAnsi" w:cstheme="majorHAnsi"/>
                <w:sz w:val="22"/>
                <w:szCs w:val="22"/>
              </w:rPr>
              <w:t xml:space="preserve"> </w:t>
            </w:r>
            <w:r w:rsidRPr="000B5113">
              <w:rPr>
                <w:rFonts w:asciiTheme="majorHAnsi" w:hAnsiTheme="majorHAnsi" w:cstheme="majorHAnsi"/>
                <w:sz w:val="22"/>
                <w:szCs w:val="22"/>
              </w:rPr>
              <w:t>Рейтингової системи оцінювання. Проміжний</w:t>
            </w:r>
            <w:r>
              <w:rPr>
                <w:rFonts w:asciiTheme="majorHAnsi" w:hAnsiTheme="majorHAnsi" w:cstheme="majorHAnsi"/>
                <w:sz w:val="22"/>
                <w:szCs w:val="22"/>
              </w:rPr>
              <w:t xml:space="preserve"> </w:t>
            </w:r>
            <w:r w:rsidRPr="000B5113">
              <w:rPr>
                <w:rFonts w:asciiTheme="majorHAnsi" w:hAnsiTheme="majorHAnsi" w:cstheme="majorHAnsi"/>
                <w:sz w:val="22"/>
                <w:szCs w:val="22"/>
              </w:rPr>
              <w:t>контроль у формі семестрового та річного</w:t>
            </w:r>
            <w:r>
              <w:rPr>
                <w:rFonts w:asciiTheme="majorHAnsi" w:hAnsiTheme="majorHAnsi" w:cstheme="majorHAnsi"/>
                <w:sz w:val="22"/>
                <w:szCs w:val="22"/>
              </w:rPr>
              <w:t xml:space="preserve"> </w:t>
            </w:r>
            <w:r w:rsidRPr="000B5113">
              <w:rPr>
                <w:rFonts w:asciiTheme="majorHAnsi" w:hAnsiTheme="majorHAnsi" w:cstheme="majorHAnsi"/>
                <w:sz w:val="22"/>
                <w:szCs w:val="22"/>
              </w:rPr>
              <w:t>звітів відповідно до індивідуального плану.</w:t>
            </w:r>
            <w:r>
              <w:rPr>
                <w:rFonts w:asciiTheme="majorHAnsi" w:hAnsiTheme="majorHAnsi" w:cstheme="majorHAnsi"/>
                <w:sz w:val="22"/>
                <w:szCs w:val="22"/>
              </w:rPr>
              <w:t xml:space="preserve"> </w:t>
            </w:r>
            <w:r w:rsidRPr="000B5113">
              <w:rPr>
                <w:rFonts w:asciiTheme="majorHAnsi" w:hAnsiTheme="majorHAnsi" w:cstheme="majorHAnsi"/>
                <w:sz w:val="22"/>
                <w:szCs w:val="22"/>
              </w:rPr>
              <w:t>Апробація результатів досліджень на</w:t>
            </w:r>
            <w:r>
              <w:rPr>
                <w:rFonts w:asciiTheme="majorHAnsi" w:hAnsiTheme="majorHAnsi" w:cstheme="majorHAnsi"/>
                <w:sz w:val="22"/>
                <w:szCs w:val="22"/>
              </w:rPr>
              <w:t xml:space="preserve"> </w:t>
            </w:r>
            <w:r w:rsidRPr="000B5113">
              <w:rPr>
                <w:rFonts w:asciiTheme="majorHAnsi" w:hAnsiTheme="majorHAnsi" w:cstheme="majorHAnsi"/>
                <w:sz w:val="22"/>
                <w:szCs w:val="22"/>
              </w:rPr>
              <w:t>наукових конференціях. Публікація</w:t>
            </w:r>
            <w:r>
              <w:rPr>
                <w:rFonts w:asciiTheme="majorHAnsi" w:hAnsiTheme="majorHAnsi" w:cstheme="majorHAnsi"/>
                <w:sz w:val="22"/>
                <w:szCs w:val="22"/>
              </w:rPr>
              <w:t xml:space="preserve"> </w:t>
            </w:r>
            <w:r w:rsidRPr="000B5113">
              <w:rPr>
                <w:rFonts w:asciiTheme="majorHAnsi" w:hAnsiTheme="majorHAnsi" w:cstheme="majorHAnsi"/>
                <w:sz w:val="22"/>
                <w:szCs w:val="22"/>
              </w:rPr>
              <w:t>результатів наукових досліджень у фахових</w:t>
            </w:r>
            <w:r>
              <w:rPr>
                <w:rFonts w:asciiTheme="majorHAnsi" w:hAnsiTheme="majorHAnsi" w:cstheme="majorHAnsi"/>
                <w:sz w:val="22"/>
                <w:szCs w:val="22"/>
              </w:rPr>
              <w:t xml:space="preserve"> </w:t>
            </w:r>
            <w:r w:rsidRPr="000B5113">
              <w:rPr>
                <w:rFonts w:asciiTheme="majorHAnsi" w:hAnsiTheme="majorHAnsi" w:cstheme="majorHAnsi"/>
                <w:sz w:val="22"/>
                <w:szCs w:val="22"/>
              </w:rPr>
              <w:t xml:space="preserve">наукових виданнях. </w:t>
            </w:r>
            <w:r w:rsidRPr="000B5113">
              <w:rPr>
                <w:rFonts w:asciiTheme="majorHAnsi" w:hAnsiTheme="majorHAnsi" w:cstheme="majorHAnsi"/>
                <w:sz w:val="22"/>
                <w:szCs w:val="22"/>
              </w:rPr>
              <w:lastRenderedPageBreak/>
              <w:t>Публічний захист</w:t>
            </w:r>
            <w:r>
              <w:rPr>
                <w:rFonts w:asciiTheme="majorHAnsi" w:hAnsiTheme="majorHAnsi" w:cstheme="majorHAnsi"/>
                <w:sz w:val="22"/>
                <w:szCs w:val="22"/>
              </w:rPr>
              <w:t xml:space="preserve"> </w:t>
            </w:r>
            <w:r w:rsidRPr="000B5113">
              <w:rPr>
                <w:rFonts w:asciiTheme="majorHAnsi" w:hAnsiTheme="majorHAnsi" w:cstheme="majorHAnsi"/>
                <w:sz w:val="22"/>
                <w:szCs w:val="22"/>
              </w:rPr>
              <w:t>наукових досягнень у формі дисертації у</w:t>
            </w:r>
            <w:r>
              <w:rPr>
                <w:rFonts w:asciiTheme="majorHAnsi" w:hAnsiTheme="majorHAnsi" w:cstheme="majorHAnsi"/>
                <w:sz w:val="22"/>
                <w:szCs w:val="22"/>
              </w:rPr>
              <w:t xml:space="preserve"> </w:t>
            </w:r>
            <w:r w:rsidRPr="000B5113">
              <w:rPr>
                <w:rFonts w:asciiTheme="majorHAnsi" w:hAnsiTheme="majorHAnsi" w:cstheme="majorHAnsi"/>
                <w:sz w:val="22"/>
                <w:szCs w:val="22"/>
              </w:rPr>
              <w:t>спеціалізованій вченій раді відповідно до</w:t>
            </w:r>
            <w:r>
              <w:rPr>
                <w:rFonts w:asciiTheme="majorHAnsi" w:hAnsiTheme="majorHAnsi" w:cstheme="majorHAnsi"/>
                <w:sz w:val="22"/>
                <w:szCs w:val="22"/>
              </w:rPr>
              <w:t xml:space="preserve"> </w:t>
            </w:r>
            <w:r w:rsidRPr="000B5113">
              <w:rPr>
                <w:rFonts w:asciiTheme="majorHAnsi" w:hAnsiTheme="majorHAnsi" w:cstheme="majorHAnsi"/>
                <w:sz w:val="22"/>
                <w:szCs w:val="22"/>
              </w:rPr>
              <w:t>вимог законодавства.</w:t>
            </w:r>
          </w:p>
        </w:tc>
        <w:tc>
          <w:tcPr>
            <w:tcW w:w="4996" w:type="dxa"/>
            <w:gridSpan w:val="3"/>
          </w:tcPr>
          <w:p w:rsidR="000B5113" w:rsidRPr="000B5113" w:rsidRDefault="000B5113" w:rsidP="000B5113">
            <w:pPr>
              <w:ind w:firstLine="0"/>
              <w:jc w:val="left"/>
              <w:rPr>
                <w:rFonts w:asciiTheme="majorHAnsi" w:hAnsiTheme="majorHAnsi" w:cstheme="majorHAnsi"/>
                <w:sz w:val="22"/>
                <w:szCs w:val="22"/>
                <w:lang w:val="en-GB"/>
              </w:rPr>
            </w:pPr>
            <w:r w:rsidRPr="000B5113">
              <w:rPr>
                <w:rFonts w:asciiTheme="majorHAnsi" w:hAnsiTheme="majorHAnsi" w:cstheme="majorHAnsi"/>
                <w:sz w:val="22"/>
                <w:szCs w:val="22"/>
                <w:lang w:val="en-GB"/>
              </w:rPr>
              <w:lastRenderedPageBreak/>
              <w:t>Current control in the form of presentations,</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reports, written works and semester control in</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the form of assessments, written and oral exams</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are evaluated in accordance with the criteria of</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the Rating Evaluation System. Intermediate</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control in the form of semester and annual</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reports in accordance with the individual plan.</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Approbation of research results at scientific</w:t>
            </w:r>
          </w:p>
          <w:p w:rsidR="007C5D08" w:rsidRPr="007C5D08" w:rsidRDefault="000B5113" w:rsidP="000B5113">
            <w:pPr>
              <w:ind w:firstLine="0"/>
              <w:jc w:val="left"/>
              <w:rPr>
                <w:rFonts w:asciiTheme="majorHAnsi" w:hAnsiTheme="majorHAnsi" w:cstheme="majorHAnsi"/>
                <w:sz w:val="22"/>
                <w:szCs w:val="22"/>
              </w:rPr>
            </w:pPr>
            <w:r w:rsidRPr="000B5113">
              <w:rPr>
                <w:rFonts w:asciiTheme="majorHAnsi" w:hAnsiTheme="majorHAnsi" w:cstheme="majorHAnsi"/>
                <w:sz w:val="22"/>
                <w:szCs w:val="22"/>
                <w:lang w:val="en-GB"/>
              </w:rPr>
              <w:t>conferences. Publication of the results of</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scientific research in specialized scientific</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publications. Public defense of scientific</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 xml:space="preserve">achievements in the form of a </w:t>
            </w:r>
            <w:r w:rsidRPr="000B5113">
              <w:rPr>
                <w:rFonts w:asciiTheme="majorHAnsi" w:hAnsiTheme="majorHAnsi" w:cstheme="majorHAnsi"/>
                <w:sz w:val="22"/>
                <w:szCs w:val="22"/>
                <w:lang w:val="en-GB"/>
              </w:rPr>
              <w:lastRenderedPageBreak/>
              <w:t>dissertation in a</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specialized academic council in accordance with</w:t>
            </w:r>
            <w:r>
              <w:rPr>
                <w:rFonts w:asciiTheme="majorHAnsi" w:hAnsiTheme="majorHAnsi" w:cstheme="majorHAnsi"/>
                <w:sz w:val="22"/>
                <w:szCs w:val="22"/>
              </w:rPr>
              <w:t xml:space="preserve"> </w:t>
            </w:r>
            <w:r w:rsidRPr="000B5113">
              <w:rPr>
                <w:rFonts w:asciiTheme="majorHAnsi" w:hAnsiTheme="majorHAnsi" w:cstheme="majorHAnsi"/>
                <w:sz w:val="22"/>
                <w:szCs w:val="22"/>
                <w:lang w:val="en-GB"/>
              </w:rPr>
              <w:t>the requirements of the law.</w:t>
            </w:r>
          </w:p>
        </w:tc>
      </w:tr>
      <w:tr w:rsidR="00BB678E" w:rsidRPr="00FD5432" w:rsidTr="00FD5432">
        <w:trPr>
          <w:trHeight w:val="340"/>
        </w:trPr>
        <w:tc>
          <w:tcPr>
            <w:tcW w:w="9914" w:type="dxa"/>
            <w:gridSpan w:val="6"/>
            <w:shd w:val="clear" w:color="auto" w:fill="D9D9D9" w:themeFill="background1" w:themeFillShade="D9"/>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b/>
                <w:sz w:val="22"/>
                <w:szCs w:val="22"/>
                <w:lang w:val="en-GB"/>
              </w:rPr>
              <w:lastRenderedPageBreak/>
              <w:t>6 – Програмні компетентності/ Programme competencies</w:t>
            </w:r>
          </w:p>
        </w:tc>
      </w:tr>
      <w:tr w:rsidR="00BB678E" w:rsidRPr="00FD5432" w:rsidTr="00FD5432">
        <w:trPr>
          <w:trHeight w:val="340"/>
        </w:trPr>
        <w:tc>
          <w:tcPr>
            <w:tcW w:w="9914" w:type="dxa"/>
            <w:gridSpan w:val="6"/>
          </w:tcPr>
          <w:p w:rsidR="00BB678E" w:rsidRPr="008B4F03" w:rsidRDefault="00BB678E" w:rsidP="00BB678E">
            <w:pPr>
              <w:ind w:firstLine="0"/>
              <w:jc w:val="center"/>
              <w:rPr>
                <w:rFonts w:asciiTheme="majorHAnsi" w:hAnsiTheme="majorHAnsi" w:cstheme="majorHAnsi"/>
                <w:sz w:val="22"/>
                <w:szCs w:val="22"/>
                <w:lang w:val="en-GB"/>
              </w:rPr>
            </w:pPr>
            <w:r w:rsidRPr="008B4F03">
              <w:rPr>
                <w:rFonts w:asciiTheme="majorHAnsi" w:hAnsiTheme="majorHAnsi" w:cstheme="majorHAnsi"/>
                <w:i/>
                <w:sz w:val="22"/>
                <w:szCs w:val="22"/>
                <w:lang w:val="en-GB"/>
              </w:rPr>
              <w:t>Інтегральна компетентність</w:t>
            </w:r>
            <w:r w:rsidR="00385D91">
              <w:rPr>
                <w:rFonts w:asciiTheme="majorHAnsi" w:hAnsiTheme="majorHAnsi" w:cstheme="majorHAnsi"/>
                <w:i/>
                <w:sz w:val="22"/>
                <w:szCs w:val="22"/>
              </w:rPr>
              <w:t xml:space="preserve"> </w:t>
            </w:r>
            <w:r w:rsidRPr="008B4F03">
              <w:rPr>
                <w:rFonts w:asciiTheme="majorHAnsi" w:hAnsiTheme="majorHAnsi" w:cstheme="majorHAnsi"/>
                <w:i/>
                <w:sz w:val="22"/>
                <w:szCs w:val="22"/>
                <w:lang w:val="en-GB"/>
              </w:rPr>
              <w:t>/ Integral competence</w:t>
            </w:r>
          </w:p>
        </w:tc>
      </w:tr>
      <w:tr w:rsidR="00BB678E" w:rsidRPr="00FD5432" w:rsidTr="00FD5432">
        <w:trPr>
          <w:trHeight w:val="340"/>
        </w:trPr>
        <w:tc>
          <w:tcPr>
            <w:tcW w:w="4918" w:type="dxa"/>
            <w:gridSpan w:val="3"/>
          </w:tcPr>
          <w:p w:rsidR="00E35F04" w:rsidRPr="00E35F04" w:rsidRDefault="00E35F04" w:rsidP="00E35F04">
            <w:pPr>
              <w:ind w:firstLine="0"/>
              <w:rPr>
                <w:rFonts w:asciiTheme="majorHAnsi" w:hAnsiTheme="majorHAnsi" w:cstheme="majorHAnsi"/>
                <w:sz w:val="22"/>
                <w:szCs w:val="22"/>
              </w:rPr>
            </w:pPr>
            <w:r w:rsidRPr="00E35F04">
              <w:rPr>
                <w:rFonts w:asciiTheme="majorHAnsi" w:hAnsiTheme="majorHAnsi" w:cstheme="majorHAnsi"/>
                <w:sz w:val="22"/>
                <w:szCs w:val="22"/>
              </w:rPr>
              <w:t>Здатність розв’язувати комплексні проблеми під</w:t>
            </w:r>
          </w:p>
          <w:p w:rsidR="00BB678E" w:rsidRPr="00FD5432" w:rsidRDefault="00E35F04" w:rsidP="00E35F04">
            <w:pPr>
              <w:ind w:firstLine="0"/>
              <w:rPr>
                <w:rFonts w:asciiTheme="majorHAnsi" w:hAnsiTheme="majorHAnsi" w:cstheme="majorHAnsi"/>
                <w:sz w:val="22"/>
                <w:szCs w:val="22"/>
              </w:rPr>
            </w:pPr>
            <w:r w:rsidRPr="00E35F04">
              <w:rPr>
                <w:rFonts w:asciiTheme="majorHAnsi" w:hAnsiTheme="majorHAnsi" w:cstheme="majorHAnsi"/>
                <w:sz w:val="22"/>
                <w:szCs w:val="22"/>
              </w:rPr>
              <w:t>час професійної та/або дослідницько-</w:t>
            </w:r>
            <w:r>
              <w:rPr>
                <w:rFonts w:asciiTheme="majorHAnsi" w:hAnsiTheme="majorHAnsi" w:cstheme="majorHAnsi"/>
                <w:sz w:val="22"/>
                <w:szCs w:val="22"/>
              </w:rPr>
              <w:t xml:space="preserve"> </w:t>
            </w:r>
            <w:r w:rsidRPr="00E35F04">
              <w:rPr>
                <w:rFonts w:asciiTheme="majorHAnsi" w:hAnsiTheme="majorHAnsi" w:cstheme="majorHAnsi"/>
                <w:sz w:val="22"/>
                <w:szCs w:val="22"/>
              </w:rPr>
              <w:t>інноваційної діяльності у сфері</w:t>
            </w:r>
            <w:r>
              <w:rPr>
                <w:rFonts w:asciiTheme="majorHAnsi" w:hAnsiTheme="majorHAnsi" w:cstheme="majorHAnsi"/>
                <w:sz w:val="22"/>
                <w:szCs w:val="22"/>
              </w:rPr>
              <w:t xml:space="preserve"> відновлюваної енергетики</w:t>
            </w:r>
            <w:r w:rsidRPr="00E35F04">
              <w:rPr>
                <w:rFonts w:asciiTheme="majorHAnsi" w:hAnsiTheme="majorHAnsi" w:cstheme="majorHAnsi"/>
                <w:sz w:val="22"/>
                <w:szCs w:val="22"/>
              </w:rPr>
              <w:t>, що передбачає глибоке</w:t>
            </w:r>
            <w:r>
              <w:rPr>
                <w:rFonts w:asciiTheme="majorHAnsi" w:hAnsiTheme="majorHAnsi" w:cstheme="majorHAnsi"/>
                <w:sz w:val="22"/>
                <w:szCs w:val="22"/>
              </w:rPr>
              <w:t xml:space="preserve"> </w:t>
            </w:r>
            <w:r w:rsidRPr="00E35F04">
              <w:rPr>
                <w:rFonts w:asciiTheme="majorHAnsi" w:hAnsiTheme="majorHAnsi" w:cstheme="majorHAnsi"/>
                <w:sz w:val="22"/>
                <w:szCs w:val="22"/>
              </w:rPr>
              <w:t>переосмислення наявних та створення нових</w:t>
            </w:r>
            <w:r>
              <w:rPr>
                <w:rFonts w:asciiTheme="majorHAnsi" w:hAnsiTheme="majorHAnsi" w:cstheme="majorHAnsi"/>
                <w:sz w:val="22"/>
                <w:szCs w:val="22"/>
              </w:rPr>
              <w:t xml:space="preserve"> </w:t>
            </w:r>
            <w:r w:rsidRPr="00E35F04">
              <w:rPr>
                <w:rFonts w:asciiTheme="majorHAnsi" w:hAnsiTheme="majorHAnsi" w:cstheme="majorHAnsi"/>
                <w:sz w:val="22"/>
                <w:szCs w:val="22"/>
              </w:rPr>
              <w:t>цілісних знань та/або професійної практики.</w:t>
            </w:r>
          </w:p>
        </w:tc>
        <w:tc>
          <w:tcPr>
            <w:tcW w:w="4996" w:type="dxa"/>
            <w:gridSpan w:val="3"/>
          </w:tcPr>
          <w:p w:rsidR="00BB678E" w:rsidRPr="008B4F03" w:rsidRDefault="00E35F04" w:rsidP="00FD5432">
            <w:pPr>
              <w:ind w:firstLine="0"/>
              <w:rPr>
                <w:rFonts w:asciiTheme="majorHAnsi" w:hAnsiTheme="majorHAnsi" w:cstheme="majorHAnsi"/>
                <w:sz w:val="22"/>
                <w:szCs w:val="22"/>
                <w:lang w:val="en-GB"/>
              </w:rPr>
            </w:pPr>
            <w:r w:rsidRPr="00E35F04">
              <w:rPr>
                <w:rFonts w:asciiTheme="majorHAnsi" w:hAnsiTheme="majorHAnsi" w:cstheme="majorHAnsi"/>
                <w:sz w:val="22"/>
                <w:szCs w:val="22"/>
                <w:lang w:val="en-GB"/>
              </w:rPr>
              <w:t>The ability to solve complex problems during professional and/or research and innovation activities in the field of renewable energy, which involves a deep rethinking of existing and the creation of new holistic knowledge and/or professional practice.</w:t>
            </w:r>
          </w:p>
        </w:tc>
      </w:tr>
      <w:tr w:rsidR="00BB678E" w:rsidRPr="00FD5432" w:rsidTr="00FD5432">
        <w:trPr>
          <w:trHeight w:val="340"/>
        </w:trPr>
        <w:tc>
          <w:tcPr>
            <w:tcW w:w="9914" w:type="dxa"/>
            <w:gridSpan w:val="6"/>
          </w:tcPr>
          <w:p w:rsidR="00BB678E" w:rsidRPr="00FD5432" w:rsidRDefault="00BB678E" w:rsidP="00BB678E">
            <w:pPr>
              <w:ind w:firstLine="0"/>
              <w:jc w:val="center"/>
              <w:rPr>
                <w:rFonts w:asciiTheme="majorHAnsi" w:hAnsiTheme="majorHAnsi" w:cstheme="majorHAnsi"/>
                <w:sz w:val="22"/>
                <w:szCs w:val="22"/>
              </w:rPr>
            </w:pPr>
            <w:r w:rsidRPr="00FD5432">
              <w:rPr>
                <w:rFonts w:asciiTheme="majorHAnsi" w:hAnsiTheme="majorHAnsi" w:cstheme="majorHAnsi"/>
                <w:i/>
                <w:sz w:val="22"/>
                <w:szCs w:val="22"/>
              </w:rPr>
              <w:t>Загальні компетентності (ЗК)/ General competencies (GC)</w:t>
            </w:r>
          </w:p>
        </w:tc>
      </w:tr>
      <w:tr w:rsidR="006541A4" w:rsidRPr="00FD5432" w:rsidTr="00FD5432">
        <w:trPr>
          <w:trHeight w:val="340"/>
        </w:trPr>
        <w:tc>
          <w:tcPr>
            <w:tcW w:w="959" w:type="dxa"/>
          </w:tcPr>
          <w:p w:rsidR="006541A4" w:rsidRPr="00631DAB" w:rsidRDefault="006541A4" w:rsidP="006541A4">
            <w:pPr>
              <w:ind w:firstLine="0"/>
              <w:rPr>
                <w:rFonts w:asciiTheme="majorHAnsi" w:hAnsiTheme="majorHAnsi" w:cstheme="majorHAnsi"/>
                <w:b/>
                <w:sz w:val="22"/>
                <w:szCs w:val="22"/>
              </w:rPr>
            </w:pPr>
            <w:r w:rsidRPr="00631DAB">
              <w:rPr>
                <w:rFonts w:asciiTheme="majorHAnsi" w:hAnsiTheme="majorHAnsi" w:cstheme="majorHAnsi"/>
                <w:b/>
                <w:sz w:val="22"/>
                <w:szCs w:val="22"/>
              </w:rPr>
              <w:t>ЗК 1</w:t>
            </w:r>
          </w:p>
        </w:tc>
        <w:tc>
          <w:tcPr>
            <w:tcW w:w="3959" w:type="dxa"/>
            <w:gridSpan w:val="2"/>
          </w:tcPr>
          <w:p w:rsidR="007E0A67" w:rsidRPr="007E0A67" w:rsidRDefault="007E0A67" w:rsidP="007E0A67">
            <w:pPr>
              <w:ind w:firstLine="0"/>
              <w:rPr>
                <w:rFonts w:ascii="Calibri" w:hAnsi="Calibri" w:cs="Calibri"/>
                <w:sz w:val="22"/>
                <w:szCs w:val="22"/>
              </w:rPr>
            </w:pPr>
            <w:r w:rsidRPr="007E0A67">
              <w:rPr>
                <w:rFonts w:ascii="Calibri" w:hAnsi="Calibri" w:cs="Calibri"/>
                <w:sz w:val="22"/>
                <w:szCs w:val="22"/>
              </w:rPr>
              <w:t>Здатність до абстрактного мислення,</w:t>
            </w:r>
            <w:r w:rsidR="009C7000">
              <w:rPr>
                <w:rFonts w:ascii="Calibri" w:hAnsi="Calibri" w:cs="Calibri"/>
                <w:sz w:val="22"/>
                <w:szCs w:val="22"/>
              </w:rPr>
              <w:t xml:space="preserve"> </w:t>
            </w:r>
            <w:r w:rsidRPr="007E0A67">
              <w:rPr>
                <w:rFonts w:ascii="Calibri" w:hAnsi="Calibri" w:cs="Calibri"/>
                <w:sz w:val="22"/>
                <w:szCs w:val="22"/>
              </w:rPr>
              <w:t>аналізу, синтезу та оцінки сучасних</w:t>
            </w:r>
            <w:r w:rsidR="009C7000">
              <w:rPr>
                <w:rFonts w:ascii="Calibri" w:hAnsi="Calibri" w:cs="Calibri"/>
                <w:sz w:val="22"/>
                <w:szCs w:val="22"/>
              </w:rPr>
              <w:t xml:space="preserve"> </w:t>
            </w:r>
            <w:r w:rsidRPr="007E0A67">
              <w:rPr>
                <w:rFonts w:ascii="Calibri" w:hAnsi="Calibri" w:cs="Calibri"/>
                <w:sz w:val="22"/>
                <w:szCs w:val="22"/>
              </w:rPr>
              <w:t>наукових досягнень, генерування нових</w:t>
            </w:r>
          </w:p>
          <w:p w:rsidR="006541A4" w:rsidRPr="00631DAB" w:rsidRDefault="007E0A67" w:rsidP="009C7000">
            <w:pPr>
              <w:ind w:firstLine="0"/>
              <w:rPr>
                <w:rFonts w:ascii="Calibri" w:hAnsi="Calibri" w:cs="Calibri"/>
                <w:b/>
                <w:sz w:val="22"/>
                <w:szCs w:val="22"/>
              </w:rPr>
            </w:pPr>
            <w:r w:rsidRPr="007E0A67">
              <w:rPr>
                <w:rFonts w:ascii="Calibri" w:hAnsi="Calibri" w:cs="Calibri"/>
                <w:sz w:val="22"/>
                <w:szCs w:val="22"/>
              </w:rPr>
              <w:t>знань при вирішенні дослідницьких і</w:t>
            </w:r>
            <w:r w:rsidR="009C7000">
              <w:rPr>
                <w:rFonts w:ascii="Calibri" w:hAnsi="Calibri" w:cs="Calibri"/>
                <w:sz w:val="22"/>
                <w:szCs w:val="22"/>
              </w:rPr>
              <w:t xml:space="preserve"> </w:t>
            </w:r>
            <w:r w:rsidRPr="007E0A67">
              <w:rPr>
                <w:rFonts w:ascii="Calibri" w:hAnsi="Calibri" w:cs="Calibri"/>
                <w:sz w:val="22"/>
                <w:szCs w:val="22"/>
              </w:rPr>
              <w:t>практичних завдань.</w:t>
            </w:r>
          </w:p>
        </w:tc>
        <w:tc>
          <w:tcPr>
            <w:tcW w:w="850" w:type="dxa"/>
          </w:tcPr>
          <w:p w:rsidR="006541A4" w:rsidRPr="00631DAB" w:rsidRDefault="006541A4" w:rsidP="006541A4">
            <w:pPr>
              <w:ind w:firstLine="0"/>
              <w:rPr>
                <w:rFonts w:asciiTheme="majorHAnsi" w:hAnsiTheme="majorHAnsi" w:cstheme="majorHAnsi"/>
                <w:b/>
                <w:sz w:val="22"/>
                <w:szCs w:val="22"/>
              </w:rPr>
            </w:pPr>
            <w:r w:rsidRPr="00631DAB">
              <w:rPr>
                <w:rFonts w:asciiTheme="majorHAnsi" w:hAnsiTheme="majorHAnsi" w:cstheme="majorHAnsi"/>
                <w:b/>
                <w:sz w:val="22"/>
                <w:szCs w:val="22"/>
              </w:rPr>
              <w:t>GC 1</w:t>
            </w:r>
          </w:p>
        </w:tc>
        <w:tc>
          <w:tcPr>
            <w:tcW w:w="4146" w:type="dxa"/>
            <w:gridSpan w:val="2"/>
          </w:tcPr>
          <w:p w:rsidR="006541A4" w:rsidRPr="00631DAB" w:rsidRDefault="007E0A67" w:rsidP="007E0A67">
            <w:pPr>
              <w:ind w:firstLine="0"/>
              <w:rPr>
                <w:rFonts w:asciiTheme="majorHAnsi" w:hAnsiTheme="majorHAnsi" w:cstheme="majorHAnsi"/>
                <w:b/>
                <w:sz w:val="22"/>
                <w:szCs w:val="22"/>
                <w:lang w:val="en-GB"/>
              </w:rPr>
            </w:pPr>
            <w:r w:rsidRPr="007E0A67">
              <w:rPr>
                <w:rFonts w:asciiTheme="majorHAnsi" w:hAnsiTheme="majorHAnsi" w:cstheme="majorHAnsi"/>
                <w:sz w:val="22"/>
                <w:szCs w:val="22"/>
                <w:lang w:val="en-GB"/>
              </w:rPr>
              <w:t>Ability to think abstractly, analyze, synthesize</w:t>
            </w:r>
            <w:r>
              <w:rPr>
                <w:rFonts w:asciiTheme="majorHAnsi" w:hAnsiTheme="majorHAnsi" w:cstheme="majorHAnsi"/>
                <w:sz w:val="22"/>
                <w:szCs w:val="22"/>
              </w:rPr>
              <w:t xml:space="preserve"> </w:t>
            </w:r>
            <w:r w:rsidRPr="007E0A67">
              <w:rPr>
                <w:rFonts w:asciiTheme="majorHAnsi" w:hAnsiTheme="majorHAnsi" w:cstheme="majorHAnsi"/>
                <w:sz w:val="22"/>
                <w:szCs w:val="22"/>
                <w:lang w:val="en-GB"/>
              </w:rPr>
              <w:t>and evaluate modern scientific achievements,</w:t>
            </w:r>
            <w:r>
              <w:rPr>
                <w:rFonts w:asciiTheme="majorHAnsi" w:hAnsiTheme="majorHAnsi" w:cstheme="majorHAnsi"/>
                <w:sz w:val="22"/>
                <w:szCs w:val="22"/>
              </w:rPr>
              <w:t xml:space="preserve"> </w:t>
            </w:r>
            <w:r w:rsidRPr="007E0A67">
              <w:rPr>
                <w:rFonts w:asciiTheme="majorHAnsi" w:hAnsiTheme="majorHAnsi" w:cstheme="majorHAnsi"/>
                <w:sz w:val="22"/>
                <w:szCs w:val="22"/>
                <w:lang w:val="en-GB"/>
              </w:rPr>
              <w:t>generate new knowledge when solving</w:t>
            </w:r>
            <w:r>
              <w:rPr>
                <w:rFonts w:asciiTheme="majorHAnsi" w:hAnsiTheme="majorHAnsi" w:cstheme="majorHAnsi"/>
                <w:sz w:val="22"/>
                <w:szCs w:val="22"/>
              </w:rPr>
              <w:t xml:space="preserve"> </w:t>
            </w:r>
            <w:r w:rsidRPr="007E0A67">
              <w:rPr>
                <w:rFonts w:asciiTheme="majorHAnsi" w:hAnsiTheme="majorHAnsi" w:cstheme="majorHAnsi"/>
                <w:sz w:val="22"/>
                <w:szCs w:val="22"/>
                <w:lang w:val="en-GB"/>
              </w:rPr>
              <w:t>research and practical tasks.</w:t>
            </w:r>
          </w:p>
        </w:tc>
      </w:tr>
      <w:tr w:rsidR="006541A4" w:rsidRPr="006541A4" w:rsidTr="00FD5432">
        <w:trPr>
          <w:trHeight w:val="340"/>
        </w:trPr>
        <w:tc>
          <w:tcPr>
            <w:tcW w:w="959" w:type="dxa"/>
          </w:tcPr>
          <w:p w:rsidR="006541A4" w:rsidRPr="00FD5432" w:rsidRDefault="006541A4" w:rsidP="006541A4">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ЗК </w:t>
            </w:r>
            <w:r>
              <w:rPr>
                <w:rFonts w:asciiTheme="majorHAnsi" w:hAnsiTheme="majorHAnsi" w:cstheme="majorHAnsi"/>
                <w:b/>
                <w:sz w:val="22"/>
                <w:szCs w:val="22"/>
              </w:rPr>
              <w:t>2</w:t>
            </w:r>
          </w:p>
        </w:tc>
        <w:tc>
          <w:tcPr>
            <w:tcW w:w="3959" w:type="dxa"/>
            <w:gridSpan w:val="2"/>
          </w:tcPr>
          <w:p w:rsidR="006541A4" w:rsidRPr="00DA059F" w:rsidRDefault="009C7000" w:rsidP="009C7000">
            <w:pPr>
              <w:ind w:firstLine="0"/>
              <w:rPr>
                <w:rFonts w:ascii="Calibri" w:hAnsi="Calibri" w:cs="Calibri"/>
                <w:b/>
                <w:sz w:val="22"/>
                <w:szCs w:val="22"/>
              </w:rPr>
            </w:pPr>
            <w:r w:rsidRPr="009C7000">
              <w:rPr>
                <w:rFonts w:ascii="Calibri" w:hAnsi="Calibri" w:cs="Calibri"/>
                <w:sz w:val="22"/>
                <w:szCs w:val="22"/>
              </w:rPr>
              <w:t>Здатність до пошуку, оброблення та</w:t>
            </w:r>
            <w:r>
              <w:rPr>
                <w:rFonts w:ascii="Calibri" w:hAnsi="Calibri" w:cs="Calibri"/>
                <w:sz w:val="22"/>
                <w:szCs w:val="22"/>
              </w:rPr>
              <w:t xml:space="preserve"> </w:t>
            </w:r>
            <w:r w:rsidRPr="009C7000">
              <w:rPr>
                <w:rFonts w:ascii="Calibri" w:hAnsi="Calibri" w:cs="Calibri"/>
                <w:sz w:val="22"/>
                <w:szCs w:val="22"/>
              </w:rPr>
              <w:t>аналізу інформації з різних джерел.</w:t>
            </w:r>
          </w:p>
        </w:tc>
        <w:tc>
          <w:tcPr>
            <w:tcW w:w="850" w:type="dxa"/>
          </w:tcPr>
          <w:p w:rsidR="006541A4" w:rsidRPr="00FD5432" w:rsidRDefault="006541A4" w:rsidP="006541A4">
            <w:pPr>
              <w:ind w:firstLine="0"/>
              <w:rPr>
                <w:rFonts w:asciiTheme="majorHAnsi" w:hAnsiTheme="majorHAnsi" w:cstheme="majorHAnsi"/>
                <w:b/>
                <w:sz w:val="22"/>
                <w:szCs w:val="22"/>
              </w:rPr>
            </w:pPr>
            <w:r w:rsidRPr="00FD5432">
              <w:rPr>
                <w:rFonts w:asciiTheme="majorHAnsi" w:hAnsiTheme="majorHAnsi" w:cstheme="majorHAnsi"/>
                <w:b/>
                <w:sz w:val="22"/>
                <w:szCs w:val="22"/>
              </w:rPr>
              <w:t>GC</w:t>
            </w:r>
            <w:r>
              <w:rPr>
                <w:rFonts w:asciiTheme="majorHAnsi" w:hAnsiTheme="majorHAnsi" w:cstheme="majorHAnsi"/>
                <w:b/>
                <w:sz w:val="22"/>
                <w:szCs w:val="22"/>
              </w:rPr>
              <w:t xml:space="preserve"> 2</w:t>
            </w:r>
          </w:p>
        </w:tc>
        <w:tc>
          <w:tcPr>
            <w:tcW w:w="4146" w:type="dxa"/>
            <w:gridSpan w:val="2"/>
          </w:tcPr>
          <w:p w:rsidR="006541A4" w:rsidRPr="006541A4" w:rsidRDefault="009C7000" w:rsidP="009C7000">
            <w:pPr>
              <w:ind w:firstLine="0"/>
              <w:rPr>
                <w:rFonts w:asciiTheme="majorHAnsi" w:hAnsiTheme="majorHAnsi" w:cstheme="majorHAnsi"/>
                <w:b/>
                <w:color w:val="FF0000"/>
                <w:sz w:val="22"/>
                <w:szCs w:val="22"/>
                <w:lang w:val="en-GB"/>
              </w:rPr>
            </w:pPr>
            <w:r w:rsidRPr="009C7000">
              <w:rPr>
                <w:rFonts w:asciiTheme="majorHAnsi" w:hAnsiTheme="majorHAnsi" w:cstheme="majorHAnsi"/>
                <w:sz w:val="22"/>
                <w:szCs w:val="22"/>
                <w:lang w:val="en-GB"/>
              </w:rPr>
              <w:t xml:space="preserve">Ability to search, process and </w:t>
            </w:r>
            <w:r>
              <w:rPr>
                <w:rFonts w:asciiTheme="majorHAnsi" w:hAnsiTheme="majorHAnsi" w:cstheme="majorHAnsi"/>
                <w:sz w:val="22"/>
                <w:szCs w:val="22"/>
                <w:lang w:val="en-GB"/>
              </w:rPr>
              <w:t>analyse</w:t>
            </w:r>
            <w:r>
              <w:rPr>
                <w:rFonts w:asciiTheme="majorHAnsi" w:hAnsiTheme="majorHAnsi" w:cstheme="majorHAnsi"/>
                <w:sz w:val="22"/>
                <w:szCs w:val="22"/>
              </w:rPr>
              <w:t xml:space="preserve"> </w:t>
            </w:r>
            <w:r w:rsidRPr="009C7000">
              <w:rPr>
                <w:rFonts w:asciiTheme="majorHAnsi" w:hAnsiTheme="majorHAnsi" w:cstheme="majorHAnsi"/>
                <w:sz w:val="22"/>
                <w:szCs w:val="22"/>
                <w:lang w:val="en-GB"/>
              </w:rPr>
              <w:t>information from various sources.</w:t>
            </w:r>
          </w:p>
        </w:tc>
      </w:tr>
      <w:tr w:rsidR="00631DAB" w:rsidRPr="00FD5432" w:rsidTr="00FD5432">
        <w:trPr>
          <w:trHeight w:val="340"/>
        </w:trPr>
        <w:tc>
          <w:tcPr>
            <w:tcW w:w="959" w:type="dxa"/>
          </w:tcPr>
          <w:p w:rsidR="00631DAB" w:rsidRPr="00FD5432" w:rsidRDefault="00631DAB" w:rsidP="00631DAB">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ЗК </w:t>
            </w:r>
            <w:r>
              <w:rPr>
                <w:rFonts w:asciiTheme="majorHAnsi" w:hAnsiTheme="majorHAnsi" w:cstheme="majorHAnsi"/>
                <w:b/>
                <w:sz w:val="22"/>
                <w:szCs w:val="22"/>
              </w:rPr>
              <w:t>3</w:t>
            </w:r>
          </w:p>
        </w:tc>
        <w:tc>
          <w:tcPr>
            <w:tcW w:w="3959" w:type="dxa"/>
            <w:gridSpan w:val="2"/>
          </w:tcPr>
          <w:p w:rsidR="00631DAB" w:rsidRPr="00EA7A72" w:rsidRDefault="009C7000" w:rsidP="009C7000">
            <w:pPr>
              <w:ind w:firstLine="0"/>
              <w:rPr>
                <w:rFonts w:ascii="Calibri" w:hAnsi="Calibri" w:cs="Calibri"/>
                <w:b/>
                <w:sz w:val="22"/>
                <w:szCs w:val="22"/>
              </w:rPr>
            </w:pPr>
            <w:r w:rsidRPr="009C7000">
              <w:rPr>
                <w:rFonts w:ascii="Calibri" w:hAnsi="Calibri" w:cs="Calibri"/>
                <w:sz w:val="22"/>
                <w:szCs w:val="22"/>
              </w:rPr>
              <w:t>Здатність працювати в міжнародному</w:t>
            </w:r>
            <w:r>
              <w:rPr>
                <w:rFonts w:ascii="Calibri" w:hAnsi="Calibri" w:cs="Calibri"/>
                <w:sz w:val="22"/>
                <w:szCs w:val="22"/>
              </w:rPr>
              <w:t xml:space="preserve"> </w:t>
            </w:r>
            <w:r w:rsidRPr="009C7000">
              <w:rPr>
                <w:rFonts w:ascii="Calibri" w:hAnsi="Calibri" w:cs="Calibri"/>
                <w:sz w:val="22"/>
                <w:szCs w:val="22"/>
              </w:rPr>
              <w:t>контексті.</w:t>
            </w:r>
          </w:p>
        </w:tc>
        <w:tc>
          <w:tcPr>
            <w:tcW w:w="850" w:type="dxa"/>
          </w:tcPr>
          <w:p w:rsidR="00631DAB" w:rsidRPr="00FD5432" w:rsidRDefault="00631DAB" w:rsidP="00631DAB">
            <w:pPr>
              <w:ind w:firstLine="0"/>
              <w:rPr>
                <w:rFonts w:asciiTheme="majorHAnsi" w:hAnsiTheme="majorHAnsi" w:cstheme="majorHAnsi"/>
                <w:b/>
                <w:sz w:val="22"/>
                <w:szCs w:val="22"/>
              </w:rPr>
            </w:pPr>
            <w:r w:rsidRPr="00FD5432">
              <w:rPr>
                <w:rFonts w:asciiTheme="majorHAnsi" w:hAnsiTheme="majorHAnsi" w:cstheme="majorHAnsi"/>
                <w:b/>
                <w:sz w:val="22"/>
                <w:szCs w:val="22"/>
              </w:rPr>
              <w:t>GC</w:t>
            </w:r>
            <w:r>
              <w:rPr>
                <w:rFonts w:asciiTheme="majorHAnsi" w:hAnsiTheme="majorHAnsi" w:cstheme="majorHAnsi"/>
                <w:b/>
                <w:sz w:val="22"/>
                <w:szCs w:val="22"/>
              </w:rPr>
              <w:t xml:space="preserve"> 3</w:t>
            </w:r>
          </w:p>
        </w:tc>
        <w:tc>
          <w:tcPr>
            <w:tcW w:w="4146" w:type="dxa"/>
            <w:gridSpan w:val="2"/>
          </w:tcPr>
          <w:p w:rsidR="00631DAB" w:rsidRPr="00FD5432" w:rsidRDefault="009C7000" w:rsidP="00631DAB">
            <w:pPr>
              <w:ind w:firstLine="0"/>
              <w:rPr>
                <w:rFonts w:asciiTheme="majorHAnsi" w:hAnsiTheme="majorHAnsi" w:cstheme="majorHAnsi"/>
                <w:b/>
                <w:sz w:val="22"/>
                <w:szCs w:val="22"/>
                <w:lang w:val="en-GB"/>
              </w:rPr>
            </w:pPr>
            <w:r w:rsidRPr="009C7000">
              <w:rPr>
                <w:rFonts w:asciiTheme="majorHAnsi" w:hAnsiTheme="majorHAnsi" w:cstheme="majorHAnsi"/>
                <w:sz w:val="22"/>
                <w:szCs w:val="22"/>
                <w:lang w:val="en-GB"/>
              </w:rPr>
              <w:t>Ability to work in an international context.</w:t>
            </w:r>
          </w:p>
        </w:tc>
      </w:tr>
      <w:tr w:rsidR="00631DAB" w:rsidRPr="00FD5432" w:rsidTr="00FD5432">
        <w:trPr>
          <w:trHeight w:val="340"/>
        </w:trPr>
        <w:tc>
          <w:tcPr>
            <w:tcW w:w="959" w:type="dxa"/>
          </w:tcPr>
          <w:p w:rsidR="00631DAB" w:rsidRPr="00FD5432" w:rsidRDefault="00631DAB" w:rsidP="00631DAB">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ЗК </w:t>
            </w:r>
            <w:r>
              <w:rPr>
                <w:rFonts w:asciiTheme="majorHAnsi" w:hAnsiTheme="majorHAnsi" w:cstheme="majorHAnsi"/>
                <w:b/>
                <w:sz w:val="22"/>
                <w:szCs w:val="22"/>
              </w:rPr>
              <w:t>4</w:t>
            </w:r>
          </w:p>
        </w:tc>
        <w:tc>
          <w:tcPr>
            <w:tcW w:w="3959" w:type="dxa"/>
            <w:gridSpan w:val="2"/>
          </w:tcPr>
          <w:p w:rsidR="00631DAB" w:rsidRPr="0035534F" w:rsidRDefault="009C7000" w:rsidP="009C7000">
            <w:pPr>
              <w:ind w:firstLine="0"/>
              <w:rPr>
                <w:rFonts w:ascii="Calibri" w:hAnsi="Calibri" w:cs="Calibri"/>
                <w:b/>
                <w:sz w:val="22"/>
                <w:szCs w:val="22"/>
              </w:rPr>
            </w:pPr>
            <w:r w:rsidRPr="009C7000">
              <w:rPr>
                <w:rFonts w:ascii="Calibri" w:hAnsi="Calibri" w:cs="Calibri"/>
                <w:sz w:val="22"/>
                <w:szCs w:val="22"/>
              </w:rPr>
              <w:t>Здатність проводити критичний аналіз,</w:t>
            </w:r>
            <w:r>
              <w:rPr>
                <w:rFonts w:ascii="Calibri" w:hAnsi="Calibri" w:cs="Calibri"/>
                <w:sz w:val="22"/>
                <w:szCs w:val="22"/>
              </w:rPr>
              <w:t xml:space="preserve"> </w:t>
            </w:r>
            <w:r w:rsidRPr="009C7000">
              <w:rPr>
                <w:rFonts w:ascii="Calibri" w:hAnsi="Calibri" w:cs="Calibri"/>
                <w:sz w:val="22"/>
                <w:szCs w:val="22"/>
              </w:rPr>
              <w:t>оцінку і синтез нових та складних ідей.</w:t>
            </w:r>
          </w:p>
        </w:tc>
        <w:tc>
          <w:tcPr>
            <w:tcW w:w="850" w:type="dxa"/>
          </w:tcPr>
          <w:p w:rsidR="00631DAB" w:rsidRPr="00FD5432" w:rsidRDefault="00631DAB" w:rsidP="00631DAB">
            <w:pPr>
              <w:ind w:firstLine="0"/>
              <w:rPr>
                <w:rFonts w:asciiTheme="majorHAnsi" w:hAnsiTheme="majorHAnsi" w:cstheme="majorHAnsi"/>
                <w:b/>
                <w:sz w:val="22"/>
                <w:szCs w:val="22"/>
              </w:rPr>
            </w:pPr>
            <w:r w:rsidRPr="00FD5432">
              <w:rPr>
                <w:rFonts w:asciiTheme="majorHAnsi" w:hAnsiTheme="majorHAnsi" w:cstheme="majorHAnsi"/>
                <w:b/>
                <w:sz w:val="22"/>
                <w:szCs w:val="22"/>
              </w:rPr>
              <w:t>GC</w:t>
            </w:r>
            <w:r>
              <w:rPr>
                <w:rFonts w:asciiTheme="majorHAnsi" w:hAnsiTheme="majorHAnsi" w:cstheme="majorHAnsi"/>
                <w:b/>
                <w:sz w:val="22"/>
                <w:szCs w:val="22"/>
              </w:rPr>
              <w:t xml:space="preserve"> 4</w:t>
            </w:r>
          </w:p>
        </w:tc>
        <w:tc>
          <w:tcPr>
            <w:tcW w:w="4146" w:type="dxa"/>
            <w:gridSpan w:val="2"/>
          </w:tcPr>
          <w:p w:rsidR="00631DAB" w:rsidRPr="009C7000" w:rsidRDefault="009C7000" w:rsidP="009C7000">
            <w:pPr>
              <w:ind w:firstLine="0"/>
              <w:rPr>
                <w:rFonts w:asciiTheme="majorHAnsi" w:hAnsiTheme="majorHAnsi" w:cstheme="majorHAnsi"/>
                <w:sz w:val="22"/>
                <w:szCs w:val="22"/>
                <w:lang w:val="en-GB"/>
              </w:rPr>
            </w:pPr>
            <w:r w:rsidRPr="009C7000">
              <w:rPr>
                <w:rFonts w:asciiTheme="majorHAnsi" w:hAnsiTheme="majorHAnsi" w:cstheme="majorHAnsi"/>
                <w:sz w:val="22"/>
                <w:szCs w:val="22"/>
                <w:lang w:val="en-GB"/>
              </w:rPr>
              <w:t>Ability to conduct critical analysis, evaluation</w:t>
            </w:r>
            <w:r w:rsidRPr="009C7000">
              <w:rPr>
                <w:rFonts w:asciiTheme="majorHAnsi" w:hAnsiTheme="majorHAnsi" w:cstheme="majorHAnsi"/>
                <w:sz w:val="22"/>
                <w:szCs w:val="22"/>
              </w:rPr>
              <w:t xml:space="preserve"> </w:t>
            </w:r>
            <w:r w:rsidRPr="009C7000">
              <w:rPr>
                <w:rFonts w:asciiTheme="majorHAnsi" w:hAnsiTheme="majorHAnsi" w:cstheme="majorHAnsi"/>
                <w:sz w:val="22"/>
                <w:szCs w:val="22"/>
                <w:lang w:val="en-GB"/>
              </w:rPr>
              <w:t>and synthesis of new and complex ideas.</w:t>
            </w:r>
          </w:p>
        </w:tc>
      </w:tr>
      <w:tr w:rsidR="0005054A" w:rsidRPr="00FD5432" w:rsidTr="00FD5432">
        <w:trPr>
          <w:trHeight w:val="340"/>
        </w:trPr>
        <w:tc>
          <w:tcPr>
            <w:tcW w:w="9914" w:type="dxa"/>
            <w:gridSpan w:val="6"/>
          </w:tcPr>
          <w:p w:rsidR="0005054A" w:rsidRPr="00FD5432" w:rsidRDefault="0005054A" w:rsidP="0005054A">
            <w:pPr>
              <w:ind w:firstLine="0"/>
              <w:jc w:val="center"/>
              <w:rPr>
                <w:rFonts w:asciiTheme="majorHAnsi" w:hAnsiTheme="majorHAnsi" w:cstheme="majorHAnsi"/>
                <w:sz w:val="22"/>
                <w:szCs w:val="22"/>
              </w:rPr>
            </w:pPr>
            <w:r w:rsidRPr="00FD5432">
              <w:rPr>
                <w:rFonts w:asciiTheme="majorHAnsi" w:hAnsiTheme="majorHAnsi" w:cstheme="majorHAnsi"/>
                <w:i/>
                <w:sz w:val="22"/>
                <w:szCs w:val="22"/>
              </w:rPr>
              <w:t>Фахові компетентності (ФК)/ Professional competencies (PC)</w:t>
            </w:r>
          </w:p>
        </w:tc>
      </w:tr>
      <w:tr w:rsidR="0005054A" w:rsidRPr="00FD5432" w:rsidTr="00FD5432">
        <w:trPr>
          <w:trHeight w:val="340"/>
        </w:trPr>
        <w:tc>
          <w:tcPr>
            <w:tcW w:w="959" w:type="dxa"/>
          </w:tcPr>
          <w:p w:rsidR="0005054A" w:rsidRPr="00FD5432" w:rsidRDefault="009F6CB3" w:rsidP="0005054A">
            <w:pPr>
              <w:ind w:firstLine="0"/>
              <w:rPr>
                <w:rFonts w:asciiTheme="majorHAnsi" w:hAnsiTheme="majorHAnsi" w:cstheme="majorHAnsi"/>
                <w:b/>
                <w:sz w:val="22"/>
                <w:szCs w:val="22"/>
              </w:rPr>
            </w:pPr>
            <w:r w:rsidRPr="00FD5432">
              <w:rPr>
                <w:rFonts w:asciiTheme="majorHAnsi" w:hAnsiTheme="majorHAnsi" w:cstheme="majorHAnsi"/>
                <w:b/>
                <w:sz w:val="22"/>
                <w:szCs w:val="22"/>
              </w:rPr>
              <w:t>ФК 1</w:t>
            </w:r>
          </w:p>
        </w:tc>
        <w:tc>
          <w:tcPr>
            <w:tcW w:w="3959" w:type="dxa"/>
            <w:gridSpan w:val="2"/>
          </w:tcPr>
          <w:p w:rsidR="002D787A" w:rsidRPr="002D787A" w:rsidRDefault="002D787A" w:rsidP="002D787A">
            <w:pPr>
              <w:ind w:firstLine="0"/>
              <w:rPr>
                <w:rFonts w:ascii="Calibri" w:hAnsi="Calibri" w:cs="Calibri"/>
                <w:bCs/>
                <w:sz w:val="22"/>
                <w:szCs w:val="22"/>
              </w:rPr>
            </w:pPr>
            <w:r w:rsidRPr="002D787A">
              <w:rPr>
                <w:rFonts w:ascii="Calibri" w:hAnsi="Calibri" w:cs="Calibri"/>
                <w:bCs/>
                <w:sz w:val="22"/>
                <w:szCs w:val="22"/>
              </w:rPr>
              <w:t>Здатність виконувати оригінальні</w:t>
            </w:r>
            <w:r>
              <w:rPr>
                <w:rFonts w:ascii="Calibri" w:hAnsi="Calibri" w:cs="Calibri"/>
                <w:bCs/>
                <w:sz w:val="22"/>
                <w:szCs w:val="22"/>
              </w:rPr>
              <w:t xml:space="preserve"> </w:t>
            </w:r>
            <w:r w:rsidRPr="002D787A">
              <w:rPr>
                <w:rFonts w:ascii="Calibri" w:hAnsi="Calibri" w:cs="Calibri"/>
                <w:bCs/>
                <w:sz w:val="22"/>
                <w:szCs w:val="22"/>
              </w:rPr>
              <w:t>дослідження, досягати наукових</w:t>
            </w:r>
            <w:r>
              <w:rPr>
                <w:rFonts w:ascii="Calibri" w:hAnsi="Calibri" w:cs="Calibri"/>
                <w:bCs/>
                <w:sz w:val="22"/>
                <w:szCs w:val="22"/>
              </w:rPr>
              <w:t xml:space="preserve"> </w:t>
            </w:r>
            <w:r w:rsidRPr="002D787A">
              <w:rPr>
                <w:rFonts w:ascii="Calibri" w:hAnsi="Calibri" w:cs="Calibri"/>
                <w:bCs/>
                <w:sz w:val="22"/>
                <w:szCs w:val="22"/>
              </w:rPr>
              <w:t>результатів, які створюють нові знання в</w:t>
            </w:r>
          </w:p>
          <w:p w:rsidR="0005054A" w:rsidRPr="00E06880" w:rsidRDefault="002D787A" w:rsidP="002D787A">
            <w:pPr>
              <w:ind w:firstLine="0"/>
              <w:rPr>
                <w:rFonts w:ascii="Calibri" w:hAnsi="Calibri" w:cs="Calibri"/>
                <w:bCs/>
                <w:sz w:val="22"/>
                <w:szCs w:val="22"/>
              </w:rPr>
            </w:pPr>
            <w:r>
              <w:rPr>
                <w:rFonts w:ascii="Calibri" w:hAnsi="Calibri" w:cs="Calibri"/>
                <w:bCs/>
                <w:sz w:val="22"/>
                <w:szCs w:val="22"/>
              </w:rPr>
              <w:t>енерговиробництві</w:t>
            </w:r>
            <w:r w:rsidRPr="002D787A">
              <w:rPr>
                <w:rFonts w:ascii="Calibri" w:hAnsi="Calibri" w:cs="Calibri"/>
                <w:bCs/>
                <w:sz w:val="22"/>
                <w:szCs w:val="22"/>
              </w:rPr>
              <w:t xml:space="preserve"> та дотичних до неї</w:t>
            </w:r>
            <w:r>
              <w:rPr>
                <w:rFonts w:ascii="Calibri" w:hAnsi="Calibri" w:cs="Calibri"/>
                <w:bCs/>
                <w:sz w:val="22"/>
                <w:szCs w:val="22"/>
              </w:rPr>
              <w:t xml:space="preserve"> </w:t>
            </w:r>
            <w:r w:rsidRPr="002D787A">
              <w:rPr>
                <w:rFonts w:ascii="Calibri" w:hAnsi="Calibri" w:cs="Calibri"/>
                <w:bCs/>
                <w:sz w:val="22"/>
                <w:szCs w:val="22"/>
              </w:rPr>
              <w:t>міждисциплінарних напрямах і можуть</w:t>
            </w:r>
            <w:r>
              <w:rPr>
                <w:rFonts w:ascii="Calibri" w:hAnsi="Calibri" w:cs="Calibri"/>
                <w:bCs/>
                <w:sz w:val="22"/>
                <w:szCs w:val="22"/>
              </w:rPr>
              <w:t xml:space="preserve"> </w:t>
            </w:r>
            <w:r w:rsidRPr="002D787A">
              <w:rPr>
                <w:rFonts w:ascii="Calibri" w:hAnsi="Calibri" w:cs="Calibri"/>
                <w:bCs/>
                <w:sz w:val="22"/>
                <w:szCs w:val="22"/>
              </w:rPr>
              <w:t>бути опубліковані у провідних наукових</w:t>
            </w:r>
            <w:r>
              <w:rPr>
                <w:rFonts w:ascii="Calibri" w:hAnsi="Calibri" w:cs="Calibri"/>
                <w:bCs/>
                <w:sz w:val="22"/>
                <w:szCs w:val="22"/>
              </w:rPr>
              <w:t xml:space="preserve"> </w:t>
            </w:r>
            <w:r w:rsidRPr="002D787A">
              <w:rPr>
                <w:rFonts w:ascii="Calibri" w:hAnsi="Calibri" w:cs="Calibri"/>
                <w:bCs/>
                <w:sz w:val="22"/>
                <w:szCs w:val="22"/>
              </w:rPr>
              <w:t>виданнях з е</w:t>
            </w:r>
            <w:r>
              <w:rPr>
                <w:rFonts w:ascii="Calibri" w:hAnsi="Calibri" w:cs="Calibri"/>
                <w:bCs/>
                <w:sz w:val="22"/>
                <w:szCs w:val="22"/>
              </w:rPr>
              <w:t>нерговиробництва</w:t>
            </w:r>
            <w:r w:rsidRPr="002D787A">
              <w:rPr>
                <w:rFonts w:ascii="Calibri" w:hAnsi="Calibri" w:cs="Calibri"/>
                <w:bCs/>
                <w:sz w:val="22"/>
                <w:szCs w:val="22"/>
              </w:rPr>
              <w:t xml:space="preserve"> та</w:t>
            </w:r>
            <w:r>
              <w:rPr>
                <w:rFonts w:ascii="Calibri" w:hAnsi="Calibri" w:cs="Calibri"/>
                <w:bCs/>
                <w:sz w:val="22"/>
                <w:szCs w:val="22"/>
              </w:rPr>
              <w:t xml:space="preserve"> </w:t>
            </w:r>
            <w:r w:rsidRPr="002D787A">
              <w:rPr>
                <w:rFonts w:ascii="Calibri" w:hAnsi="Calibri" w:cs="Calibri"/>
                <w:bCs/>
                <w:sz w:val="22"/>
                <w:szCs w:val="22"/>
              </w:rPr>
              <w:t>суміжних галузей.</w:t>
            </w:r>
          </w:p>
        </w:tc>
        <w:tc>
          <w:tcPr>
            <w:tcW w:w="850" w:type="dxa"/>
          </w:tcPr>
          <w:p w:rsidR="0005054A" w:rsidRPr="00FD5432" w:rsidRDefault="009D426D" w:rsidP="0005054A">
            <w:pPr>
              <w:ind w:firstLine="0"/>
              <w:rPr>
                <w:rFonts w:asciiTheme="majorHAnsi" w:hAnsiTheme="majorHAnsi" w:cstheme="majorHAnsi"/>
                <w:b/>
                <w:sz w:val="22"/>
                <w:szCs w:val="22"/>
              </w:rPr>
            </w:pPr>
            <w:r w:rsidRPr="00FD5432">
              <w:rPr>
                <w:rFonts w:asciiTheme="majorHAnsi" w:hAnsiTheme="majorHAnsi" w:cstheme="majorHAnsi"/>
                <w:b/>
                <w:sz w:val="22"/>
                <w:szCs w:val="22"/>
              </w:rPr>
              <w:t>PC 1</w:t>
            </w:r>
          </w:p>
        </w:tc>
        <w:tc>
          <w:tcPr>
            <w:tcW w:w="4146" w:type="dxa"/>
            <w:gridSpan w:val="2"/>
          </w:tcPr>
          <w:p w:rsidR="0005054A" w:rsidRPr="00085D2E" w:rsidRDefault="002D787A" w:rsidP="0005054A">
            <w:pPr>
              <w:ind w:firstLine="0"/>
              <w:rPr>
                <w:rFonts w:ascii="Calibri" w:hAnsi="Calibri" w:cs="Calibri"/>
                <w:bCs/>
                <w:sz w:val="22"/>
                <w:szCs w:val="22"/>
                <w:lang w:val="en-US"/>
              </w:rPr>
            </w:pPr>
            <w:r w:rsidRPr="00085D2E">
              <w:rPr>
                <w:rFonts w:ascii="Calibri" w:hAnsi="Calibri" w:cs="Calibri"/>
                <w:bCs/>
                <w:sz w:val="22"/>
                <w:szCs w:val="22"/>
                <w:lang w:val="en-US"/>
              </w:rPr>
              <w:t>The ability to perform original research, achieve scientific results that create new knowledge in energy production and related interdisciplinary areas and can be published in leading scientific publications in energy production and related industries.</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ФК </w:t>
            </w:r>
            <w:r>
              <w:rPr>
                <w:rFonts w:asciiTheme="majorHAnsi" w:hAnsiTheme="majorHAnsi" w:cstheme="majorHAnsi"/>
                <w:b/>
                <w:sz w:val="22"/>
                <w:szCs w:val="22"/>
              </w:rPr>
              <w:t>2</w:t>
            </w:r>
          </w:p>
        </w:tc>
        <w:tc>
          <w:tcPr>
            <w:tcW w:w="3959" w:type="dxa"/>
            <w:gridSpan w:val="2"/>
          </w:tcPr>
          <w:p w:rsidR="00376805" w:rsidRPr="00E06880" w:rsidRDefault="00085D2E" w:rsidP="00085D2E">
            <w:pPr>
              <w:ind w:firstLine="0"/>
              <w:rPr>
                <w:rFonts w:ascii="Calibri" w:hAnsi="Calibri" w:cs="Calibri"/>
                <w:bCs/>
                <w:sz w:val="22"/>
                <w:szCs w:val="22"/>
              </w:rPr>
            </w:pPr>
            <w:r w:rsidRPr="00085D2E">
              <w:rPr>
                <w:rFonts w:ascii="Calibri" w:hAnsi="Calibri" w:cs="Calibri"/>
                <w:bCs/>
                <w:sz w:val="22"/>
                <w:szCs w:val="22"/>
              </w:rPr>
              <w:t>Здатність усно і письмово презентувати та</w:t>
            </w:r>
            <w:r>
              <w:rPr>
                <w:rFonts w:ascii="Calibri" w:hAnsi="Calibri" w:cs="Calibri"/>
                <w:bCs/>
                <w:sz w:val="22"/>
                <w:szCs w:val="22"/>
              </w:rPr>
              <w:t xml:space="preserve"> </w:t>
            </w:r>
            <w:r w:rsidRPr="00085D2E">
              <w:rPr>
                <w:rFonts w:ascii="Calibri" w:hAnsi="Calibri" w:cs="Calibri"/>
                <w:bCs/>
                <w:sz w:val="22"/>
                <w:szCs w:val="22"/>
              </w:rPr>
              <w:t>обговорювати результати наукових</w:t>
            </w:r>
            <w:r>
              <w:rPr>
                <w:rFonts w:ascii="Calibri" w:hAnsi="Calibri" w:cs="Calibri"/>
                <w:bCs/>
                <w:sz w:val="22"/>
                <w:szCs w:val="22"/>
              </w:rPr>
              <w:t xml:space="preserve"> </w:t>
            </w:r>
            <w:r w:rsidRPr="00085D2E">
              <w:rPr>
                <w:rFonts w:ascii="Calibri" w:hAnsi="Calibri" w:cs="Calibri"/>
                <w:bCs/>
                <w:sz w:val="22"/>
                <w:szCs w:val="22"/>
              </w:rPr>
              <w:t>досліджень та/або інноваційних розробок</w:t>
            </w:r>
            <w:r>
              <w:rPr>
                <w:rFonts w:ascii="Calibri" w:hAnsi="Calibri" w:cs="Calibri"/>
                <w:bCs/>
                <w:sz w:val="22"/>
                <w:szCs w:val="22"/>
              </w:rPr>
              <w:t xml:space="preserve"> </w:t>
            </w:r>
            <w:r w:rsidRPr="00085D2E">
              <w:rPr>
                <w:rFonts w:ascii="Calibri" w:hAnsi="Calibri" w:cs="Calibri"/>
                <w:bCs/>
                <w:sz w:val="22"/>
                <w:szCs w:val="22"/>
              </w:rPr>
              <w:t>українською та англійською мовами,</w:t>
            </w:r>
            <w:r>
              <w:rPr>
                <w:rFonts w:ascii="Calibri" w:hAnsi="Calibri" w:cs="Calibri"/>
                <w:bCs/>
                <w:sz w:val="22"/>
                <w:szCs w:val="22"/>
              </w:rPr>
              <w:t xml:space="preserve"> </w:t>
            </w:r>
            <w:r w:rsidRPr="00085D2E">
              <w:rPr>
                <w:rFonts w:ascii="Calibri" w:hAnsi="Calibri" w:cs="Calibri"/>
                <w:bCs/>
                <w:sz w:val="22"/>
                <w:szCs w:val="22"/>
              </w:rPr>
              <w:t>глибоке розуміння англомовних наукових</w:t>
            </w:r>
            <w:r>
              <w:rPr>
                <w:rFonts w:ascii="Calibri" w:hAnsi="Calibri" w:cs="Calibri"/>
                <w:bCs/>
                <w:sz w:val="22"/>
                <w:szCs w:val="22"/>
              </w:rPr>
              <w:t xml:space="preserve"> </w:t>
            </w:r>
            <w:r w:rsidRPr="00085D2E">
              <w:rPr>
                <w:rFonts w:ascii="Calibri" w:hAnsi="Calibri" w:cs="Calibri"/>
                <w:bCs/>
                <w:sz w:val="22"/>
                <w:szCs w:val="22"/>
              </w:rPr>
              <w:t>текстів за напрямом досліджень.</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 2</w:t>
            </w:r>
          </w:p>
        </w:tc>
        <w:tc>
          <w:tcPr>
            <w:tcW w:w="4146" w:type="dxa"/>
            <w:gridSpan w:val="2"/>
          </w:tcPr>
          <w:p w:rsidR="00376805" w:rsidRPr="00085D2E" w:rsidRDefault="00085D2E" w:rsidP="00085D2E">
            <w:pPr>
              <w:ind w:firstLine="0"/>
              <w:rPr>
                <w:rFonts w:ascii="Calibri" w:hAnsi="Calibri" w:cs="Calibri"/>
                <w:bCs/>
                <w:sz w:val="22"/>
                <w:szCs w:val="22"/>
                <w:lang w:val="en-US"/>
              </w:rPr>
            </w:pPr>
            <w:r w:rsidRPr="00085D2E">
              <w:rPr>
                <w:rFonts w:ascii="Calibri" w:hAnsi="Calibri" w:cs="Calibri"/>
                <w:bCs/>
                <w:sz w:val="22"/>
                <w:szCs w:val="22"/>
                <w:lang w:val="en-US"/>
              </w:rPr>
              <w:t>Ability to orally and in writing present and discuss the results of scientific research and/or innovative developments in Ukrainian and English, a deep understanding of English</w:t>
            </w:r>
            <w:r>
              <w:rPr>
                <w:rFonts w:ascii="Calibri" w:hAnsi="Calibri" w:cs="Calibri"/>
                <w:bCs/>
                <w:sz w:val="22"/>
                <w:szCs w:val="22"/>
              </w:rPr>
              <w:t>-</w:t>
            </w:r>
            <w:r w:rsidRPr="00085D2E">
              <w:rPr>
                <w:rFonts w:ascii="Calibri" w:hAnsi="Calibri" w:cs="Calibri"/>
                <w:bCs/>
                <w:sz w:val="22"/>
                <w:szCs w:val="22"/>
                <w:lang w:val="en-US"/>
              </w:rPr>
              <w:t>language scientific texts in the field of research.</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ФК </w:t>
            </w:r>
            <w:r>
              <w:rPr>
                <w:rFonts w:asciiTheme="majorHAnsi" w:hAnsiTheme="majorHAnsi" w:cstheme="majorHAnsi"/>
                <w:b/>
                <w:sz w:val="22"/>
                <w:szCs w:val="22"/>
              </w:rPr>
              <w:t>3</w:t>
            </w:r>
          </w:p>
        </w:tc>
        <w:tc>
          <w:tcPr>
            <w:tcW w:w="3959" w:type="dxa"/>
            <w:gridSpan w:val="2"/>
          </w:tcPr>
          <w:p w:rsidR="00085D2E" w:rsidRPr="00085D2E" w:rsidRDefault="00085D2E" w:rsidP="00085D2E">
            <w:pPr>
              <w:ind w:firstLine="0"/>
              <w:rPr>
                <w:rFonts w:ascii="Calibri" w:hAnsi="Calibri" w:cs="Calibri"/>
                <w:bCs/>
                <w:sz w:val="22"/>
                <w:szCs w:val="22"/>
              </w:rPr>
            </w:pPr>
            <w:r w:rsidRPr="00085D2E">
              <w:rPr>
                <w:rFonts w:ascii="Calibri" w:hAnsi="Calibri" w:cs="Calibri"/>
                <w:bCs/>
                <w:sz w:val="22"/>
                <w:szCs w:val="22"/>
              </w:rPr>
              <w:t>Здатність вирішувати проблеми</w:t>
            </w:r>
            <w:r>
              <w:rPr>
                <w:rFonts w:ascii="Calibri" w:hAnsi="Calibri" w:cs="Calibri"/>
                <w:bCs/>
                <w:sz w:val="22"/>
                <w:szCs w:val="22"/>
              </w:rPr>
              <w:t xml:space="preserve"> </w:t>
            </w:r>
            <w:r w:rsidRPr="00085D2E">
              <w:rPr>
                <w:rFonts w:ascii="Calibri" w:hAnsi="Calibri" w:cs="Calibri"/>
                <w:bCs/>
                <w:sz w:val="22"/>
                <w:szCs w:val="22"/>
              </w:rPr>
              <w:t>підвищення надійності та ефективності</w:t>
            </w:r>
          </w:p>
          <w:p w:rsidR="00376805" w:rsidRPr="0035534F" w:rsidRDefault="00085D2E" w:rsidP="00085D2E">
            <w:pPr>
              <w:ind w:firstLine="0"/>
              <w:rPr>
                <w:rFonts w:ascii="Calibri" w:hAnsi="Calibri" w:cs="Calibri"/>
                <w:bCs/>
                <w:sz w:val="22"/>
                <w:szCs w:val="22"/>
              </w:rPr>
            </w:pPr>
            <w:r w:rsidRPr="00085D2E">
              <w:rPr>
                <w:rFonts w:ascii="Calibri" w:hAnsi="Calibri" w:cs="Calibri"/>
                <w:bCs/>
                <w:sz w:val="22"/>
                <w:szCs w:val="22"/>
              </w:rPr>
              <w:t>функціонування енергетичних</w:t>
            </w:r>
            <w:r>
              <w:rPr>
                <w:rFonts w:ascii="Calibri" w:hAnsi="Calibri" w:cs="Calibri"/>
                <w:bCs/>
                <w:sz w:val="22"/>
                <w:szCs w:val="22"/>
              </w:rPr>
              <w:t xml:space="preserve"> </w:t>
            </w:r>
            <w:r w:rsidRPr="00085D2E">
              <w:rPr>
                <w:rFonts w:ascii="Calibri" w:hAnsi="Calibri" w:cs="Calibri"/>
                <w:bCs/>
                <w:sz w:val="22"/>
                <w:szCs w:val="22"/>
              </w:rPr>
              <w:t>об'єктів і систем</w:t>
            </w:r>
            <w:r>
              <w:rPr>
                <w:rFonts w:ascii="Calibri" w:hAnsi="Calibri" w:cs="Calibri"/>
                <w:bCs/>
                <w:sz w:val="22"/>
                <w:szCs w:val="22"/>
              </w:rPr>
              <w:t xml:space="preserve"> на основі відновлюваних джерел енергії</w:t>
            </w:r>
            <w:r w:rsidRPr="00085D2E">
              <w:rPr>
                <w:rFonts w:ascii="Calibri" w:hAnsi="Calibri" w:cs="Calibri"/>
                <w:bCs/>
                <w:sz w:val="22"/>
                <w:szCs w:val="22"/>
              </w:rPr>
              <w:t>, зумовлених необхідністю</w:t>
            </w:r>
            <w:r>
              <w:rPr>
                <w:rFonts w:ascii="Calibri" w:hAnsi="Calibri" w:cs="Calibri"/>
                <w:bCs/>
                <w:sz w:val="22"/>
                <w:szCs w:val="22"/>
              </w:rPr>
              <w:t xml:space="preserve"> </w:t>
            </w:r>
            <w:r w:rsidRPr="00085D2E">
              <w:rPr>
                <w:rFonts w:ascii="Calibri" w:hAnsi="Calibri" w:cs="Calibri"/>
                <w:bCs/>
                <w:sz w:val="22"/>
                <w:szCs w:val="22"/>
              </w:rPr>
              <w:t>забезпечення сталого розвитку.</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w:t>
            </w:r>
            <w:r>
              <w:rPr>
                <w:rFonts w:asciiTheme="majorHAnsi" w:hAnsiTheme="majorHAnsi" w:cstheme="majorHAnsi"/>
                <w:b/>
                <w:sz w:val="22"/>
                <w:szCs w:val="22"/>
              </w:rPr>
              <w:t xml:space="preserve"> 3</w:t>
            </w:r>
          </w:p>
        </w:tc>
        <w:tc>
          <w:tcPr>
            <w:tcW w:w="4146" w:type="dxa"/>
            <w:gridSpan w:val="2"/>
          </w:tcPr>
          <w:p w:rsidR="00376805" w:rsidRPr="00085D2E" w:rsidRDefault="00085D2E" w:rsidP="00376805">
            <w:pPr>
              <w:ind w:firstLine="0"/>
              <w:rPr>
                <w:rFonts w:ascii="Calibri" w:hAnsi="Calibri" w:cs="Calibri"/>
                <w:bCs/>
                <w:sz w:val="22"/>
                <w:szCs w:val="22"/>
                <w:lang w:val="en-US"/>
              </w:rPr>
            </w:pPr>
            <w:r w:rsidRPr="00085D2E">
              <w:rPr>
                <w:rFonts w:ascii="Calibri" w:hAnsi="Calibri" w:cs="Calibri"/>
                <w:bCs/>
                <w:sz w:val="22"/>
                <w:szCs w:val="22"/>
                <w:lang w:val="en-US"/>
              </w:rPr>
              <w:t>The ability to solve problems of increasing the reliability and efficiency of the functioning of energy facilities and systems based on renewable energy sources, due to the need to ensure sustainable development.</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ФК </w:t>
            </w:r>
            <w:r>
              <w:rPr>
                <w:rFonts w:asciiTheme="majorHAnsi" w:hAnsiTheme="majorHAnsi" w:cstheme="majorHAnsi"/>
                <w:b/>
                <w:sz w:val="22"/>
                <w:szCs w:val="22"/>
              </w:rPr>
              <w:t>4</w:t>
            </w:r>
          </w:p>
        </w:tc>
        <w:tc>
          <w:tcPr>
            <w:tcW w:w="3959" w:type="dxa"/>
            <w:gridSpan w:val="2"/>
          </w:tcPr>
          <w:p w:rsidR="00085D2E" w:rsidRPr="00085D2E" w:rsidRDefault="00085D2E" w:rsidP="00085D2E">
            <w:pPr>
              <w:ind w:firstLine="0"/>
              <w:rPr>
                <w:rFonts w:ascii="Calibri" w:hAnsi="Calibri" w:cs="Calibri"/>
                <w:bCs/>
                <w:sz w:val="22"/>
                <w:szCs w:val="22"/>
              </w:rPr>
            </w:pPr>
            <w:r w:rsidRPr="00085D2E">
              <w:rPr>
                <w:rFonts w:ascii="Calibri" w:hAnsi="Calibri" w:cs="Calibri"/>
                <w:bCs/>
                <w:sz w:val="22"/>
                <w:szCs w:val="22"/>
              </w:rPr>
              <w:t>Здатність застосовувати сучасні</w:t>
            </w:r>
            <w:r>
              <w:rPr>
                <w:rFonts w:ascii="Calibri" w:hAnsi="Calibri" w:cs="Calibri"/>
                <w:bCs/>
                <w:sz w:val="22"/>
                <w:szCs w:val="22"/>
              </w:rPr>
              <w:t xml:space="preserve"> </w:t>
            </w:r>
            <w:r w:rsidRPr="00085D2E">
              <w:rPr>
                <w:rFonts w:ascii="Calibri" w:hAnsi="Calibri" w:cs="Calibri"/>
                <w:bCs/>
                <w:sz w:val="22"/>
                <w:szCs w:val="22"/>
              </w:rPr>
              <w:t>інформаційні технології, бази даних та інші</w:t>
            </w:r>
            <w:r>
              <w:rPr>
                <w:rFonts w:ascii="Calibri" w:hAnsi="Calibri" w:cs="Calibri"/>
                <w:bCs/>
                <w:sz w:val="22"/>
                <w:szCs w:val="22"/>
              </w:rPr>
              <w:t xml:space="preserve"> е</w:t>
            </w:r>
            <w:r w:rsidRPr="00085D2E">
              <w:rPr>
                <w:rFonts w:ascii="Calibri" w:hAnsi="Calibri" w:cs="Calibri"/>
                <w:bCs/>
                <w:sz w:val="22"/>
                <w:szCs w:val="22"/>
              </w:rPr>
              <w:t>лектронні ресурси, спеціалізоване</w:t>
            </w:r>
          </w:p>
          <w:p w:rsidR="00085D2E" w:rsidRPr="00085D2E" w:rsidRDefault="00085D2E" w:rsidP="00085D2E">
            <w:pPr>
              <w:ind w:firstLine="0"/>
              <w:rPr>
                <w:rFonts w:ascii="Calibri" w:hAnsi="Calibri" w:cs="Calibri"/>
                <w:bCs/>
                <w:sz w:val="22"/>
                <w:szCs w:val="22"/>
              </w:rPr>
            </w:pPr>
            <w:r w:rsidRPr="00085D2E">
              <w:rPr>
                <w:rFonts w:ascii="Calibri" w:hAnsi="Calibri" w:cs="Calibri"/>
                <w:bCs/>
                <w:sz w:val="22"/>
                <w:szCs w:val="22"/>
              </w:rPr>
              <w:t>програмне забезпечення у науковій та</w:t>
            </w:r>
          </w:p>
          <w:p w:rsidR="00376805" w:rsidRPr="00E06880" w:rsidRDefault="00085D2E" w:rsidP="00085D2E">
            <w:pPr>
              <w:ind w:firstLine="0"/>
              <w:rPr>
                <w:rFonts w:ascii="Calibri" w:hAnsi="Calibri" w:cs="Calibri"/>
                <w:bCs/>
                <w:sz w:val="22"/>
                <w:szCs w:val="22"/>
              </w:rPr>
            </w:pPr>
            <w:r w:rsidRPr="00085D2E">
              <w:rPr>
                <w:rFonts w:ascii="Calibri" w:hAnsi="Calibri" w:cs="Calibri"/>
                <w:bCs/>
                <w:sz w:val="22"/>
                <w:szCs w:val="22"/>
              </w:rPr>
              <w:t>навчальній діяльності.</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w:t>
            </w:r>
            <w:r>
              <w:rPr>
                <w:rFonts w:asciiTheme="majorHAnsi" w:hAnsiTheme="majorHAnsi" w:cstheme="majorHAnsi"/>
                <w:b/>
                <w:sz w:val="22"/>
                <w:szCs w:val="22"/>
              </w:rPr>
              <w:t xml:space="preserve"> 4</w:t>
            </w:r>
          </w:p>
        </w:tc>
        <w:tc>
          <w:tcPr>
            <w:tcW w:w="4146" w:type="dxa"/>
            <w:gridSpan w:val="2"/>
          </w:tcPr>
          <w:p w:rsidR="00376805" w:rsidRPr="00085D2E" w:rsidRDefault="00085D2E" w:rsidP="00085D2E">
            <w:pPr>
              <w:ind w:firstLine="0"/>
              <w:rPr>
                <w:rFonts w:ascii="Calibri" w:hAnsi="Calibri" w:cs="Calibri"/>
                <w:bCs/>
                <w:sz w:val="22"/>
                <w:szCs w:val="22"/>
                <w:lang w:val="en-US"/>
              </w:rPr>
            </w:pPr>
            <w:r w:rsidRPr="00085D2E">
              <w:rPr>
                <w:rFonts w:ascii="Calibri" w:hAnsi="Calibri" w:cs="Calibri"/>
                <w:bCs/>
                <w:sz w:val="22"/>
                <w:szCs w:val="22"/>
                <w:lang w:val="en-US"/>
              </w:rPr>
              <w:t>Ability to use modern information</w:t>
            </w:r>
            <w:r>
              <w:rPr>
                <w:rFonts w:ascii="Calibri" w:hAnsi="Calibri" w:cs="Calibri"/>
                <w:bCs/>
                <w:sz w:val="22"/>
                <w:szCs w:val="22"/>
              </w:rPr>
              <w:t xml:space="preserve"> </w:t>
            </w:r>
            <w:r w:rsidRPr="00085D2E">
              <w:rPr>
                <w:rFonts w:ascii="Calibri" w:hAnsi="Calibri" w:cs="Calibri"/>
                <w:bCs/>
                <w:sz w:val="22"/>
                <w:szCs w:val="22"/>
                <w:lang w:val="en-US"/>
              </w:rPr>
              <w:t>technologies, databases and other electronic</w:t>
            </w:r>
            <w:r>
              <w:rPr>
                <w:rFonts w:ascii="Calibri" w:hAnsi="Calibri" w:cs="Calibri"/>
                <w:bCs/>
                <w:sz w:val="22"/>
                <w:szCs w:val="22"/>
              </w:rPr>
              <w:t xml:space="preserve"> </w:t>
            </w:r>
            <w:r w:rsidRPr="00085D2E">
              <w:rPr>
                <w:rFonts w:ascii="Calibri" w:hAnsi="Calibri" w:cs="Calibri"/>
                <w:bCs/>
                <w:sz w:val="22"/>
                <w:szCs w:val="22"/>
                <w:lang w:val="en-US"/>
              </w:rPr>
              <w:t>resources, specialized software in scientific</w:t>
            </w:r>
            <w:r>
              <w:rPr>
                <w:rFonts w:ascii="Calibri" w:hAnsi="Calibri" w:cs="Calibri"/>
                <w:bCs/>
                <w:sz w:val="22"/>
                <w:szCs w:val="22"/>
              </w:rPr>
              <w:t xml:space="preserve"> </w:t>
            </w:r>
            <w:r w:rsidRPr="00085D2E">
              <w:rPr>
                <w:rFonts w:ascii="Calibri" w:hAnsi="Calibri" w:cs="Calibri"/>
                <w:bCs/>
                <w:sz w:val="22"/>
                <w:szCs w:val="22"/>
                <w:lang w:val="en-US"/>
              </w:rPr>
              <w:t>and educational activities.</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 xml:space="preserve">ФК </w:t>
            </w:r>
            <w:r>
              <w:rPr>
                <w:rFonts w:asciiTheme="majorHAnsi" w:hAnsiTheme="majorHAnsi" w:cstheme="majorHAnsi"/>
                <w:b/>
                <w:sz w:val="22"/>
                <w:szCs w:val="22"/>
              </w:rPr>
              <w:t>5</w:t>
            </w:r>
          </w:p>
        </w:tc>
        <w:tc>
          <w:tcPr>
            <w:tcW w:w="3959" w:type="dxa"/>
            <w:gridSpan w:val="2"/>
          </w:tcPr>
          <w:p w:rsidR="00376805" w:rsidRPr="00E06880" w:rsidRDefault="00BE31D3" w:rsidP="00BE31D3">
            <w:pPr>
              <w:ind w:firstLine="0"/>
              <w:rPr>
                <w:rFonts w:ascii="Calibri" w:hAnsi="Calibri" w:cs="Calibri"/>
                <w:bCs/>
                <w:sz w:val="22"/>
                <w:szCs w:val="22"/>
              </w:rPr>
            </w:pPr>
            <w:r w:rsidRPr="00BE31D3">
              <w:rPr>
                <w:rFonts w:ascii="Calibri" w:hAnsi="Calibri" w:cs="Calibri"/>
                <w:bCs/>
                <w:sz w:val="22"/>
                <w:szCs w:val="22"/>
              </w:rPr>
              <w:t>Здатність виявляти, ставити та вирішувати</w:t>
            </w:r>
            <w:r>
              <w:rPr>
                <w:rFonts w:ascii="Calibri" w:hAnsi="Calibri" w:cs="Calibri"/>
                <w:bCs/>
                <w:sz w:val="22"/>
                <w:szCs w:val="22"/>
              </w:rPr>
              <w:t xml:space="preserve"> </w:t>
            </w:r>
            <w:r w:rsidRPr="00BE31D3">
              <w:rPr>
                <w:rFonts w:ascii="Calibri" w:hAnsi="Calibri" w:cs="Calibri"/>
                <w:bCs/>
                <w:sz w:val="22"/>
                <w:szCs w:val="22"/>
              </w:rPr>
              <w:t>проблеми дослідницького характеру в</w:t>
            </w:r>
            <w:r>
              <w:rPr>
                <w:rFonts w:ascii="Calibri" w:hAnsi="Calibri" w:cs="Calibri"/>
                <w:bCs/>
                <w:sz w:val="22"/>
                <w:szCs w:val="22"/>
              </w:rPr>
              <w:t xml:space="preserve"> </w:t>
            </w:r>
            <w:r w:rsidRPr="00BE31D3">
              <w:rPr>
                <w:rFonts w:ascii="Calibri" w:hAnsi="Calibri" w:cs="Calibri"/>
                <w:bCs/>
                <w:sz w:val="22"/>
                <w:szCs w:val="22"/>
              </w:rPr>
              <w:t xml:space="preserve">галузі </w:t>
            </w:r>
            <w:r>
              <w:rPr>
                <w:rFonts w:ascii="Calibri" w:hAnsi="Calibri" w:cs="Calibri"/>
                <w:bCs/>
                <w:sz w:val="22"/>
                <w:szCs w:val="22"/>
              </w:rPr>
              <w:t xml:space="preserve">виробництва енергії з </w:t>
            </w:r>
            <w:r>
              <w:rPr>
                <w:rFonts w:ascii="Calibri" w:hAnsi="Calibri" w:cs="Calibri"/>
                <w:bCs/>
                <w:sz w:val="22"/>
                <w:szCs w:val="22"/>
              </w:rPr>
              <w:lastRenderedPageBreak/>
              <w:t>відновлюваних джерел</w:t>
            </w:r>
            <w:r w:rsidRPr="00BE31D3">
              <w:rPr>
                <w:rFonts w:ascii="Calibri" w:hAnsi="Calibri" w:cs="Calibri"/>
                <w:bCs/>
                <w:sz w:val="22"/>
                <w:szCs w:val="22"/>
              </w:rPr>
              <w:t>, оцінювати та</w:t>
            </w:r>
            <w:r>
              <w:rPr>
                <w:rFonts w:ascii="Calibri" w:hAnsi="Calibri" w:cs="Calibri"/>
                <w:bCs/>
                <w:sz w:val="22"/>
                <w:szCs w:val="22"/>
              </w:rPr>
              <w:t xml:space="preserve"> </w:t>
            </w:r>
            <w:r w:rsidRPr="00BE31D3">
              <w:rPr>
                <w:rFonts w:ascii="Calibri" w:hAnsi="Calibri" w:cs="Calibri"/>
                <w:bCs/>
                <w:sz w:val="22"/>
                <w:szCs w:val="22"/>
              </w:rPr>
              <w:t>забезпечувати якість виконуваних</w:t>
            </w:r>
            <w:r>
              <w:rPr>
                <w:rFonts w:ascii="Calibri" w:hAnsi="Calibri" w:cs="Calibri"/>
                <w:bCs/>
                <w:sz w:val="22"/>
                <w:szCs w:val="22"/>
              </w:rPr>
              <w:t xml:space="preserve"> </w:t>
            </w:r>
            <w:r w:rsidRPr="00BE31D3">
              <w:rPr>
                <w:rFonts w:ascii="Calibri" w:hAnsi="Calibri" w:cs="Calibri"/>
                <w:bCs/>
                <w:sz w:val="22"/>
                <w:szCs w:val="22"/>
              </w:rPr>
              <w:t>досліджень.</w:t>
            </w:r>
            <w:r>
              <w:rPr>
                <w:rFonts w:ascii="Calibri" w:hAnsi="Calibri" w:cs="Calibri"/>
                <w:bCs/>
                <w:sz w:val="22"/>
                <w:szCs w:val="22"/>
              </w:rPr>
              <w:t xml:space="preserve"> </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lastRenderedPageBreak/>
              <w:t>PC</w:t>
            </w:r>
            <w:r>
              <w:rPr>
                <w:rFonts w:asciiTheme="majorHAnsi" w:hAnsiTheme="majorHAnsi" w:cstheme="majorHAnsi"/>
                <w:b/>
                <w:sz w:val="22"/>
                <w:szCs w:val="22"/>
              </w:rPr>
              <w:t xml:space="preserve"> 5</w:t>
            </w:r>
          </w:p>
        </w:tc>
        <w:tc>
          <w:tcPr>
            <w:tcW w:w="4146" w:type="dxa"/>
            <w:gridSpan w:val="2"/>
          </w:tcPr>
          <w:p w:rsidR="00376805" w:rsidRPr="00085D2E" w:rsidRDefault="00BE31D3" w:rsidP="00376805">
            <w:pPr>
              <w:ind w:firstLine="0"/>
              <w:rPr>
                <w:rFonts w:ascii="Calibri" w:hAnsi="Calibri" w:cs="Calibri"/>
                <w:bCs/>
                <w:sz w:val="22"/>
                <w:szCs w:val="22"/>
                <w:lang w:val="en-US"/>
              </w:rPr>
            </w:pPr>
            <w:r w:rsidRPr="00BE31D3">
              <w:rPr>
                <w:rFonts w:ascii="Calibri" w:hAnsi="Calibri" w:cs="Calibri"/>
                <w:bCs/>
                <w:sz w:val="22"/>
                <w:szCs w:val="22"/>
                <w:lang w:val="en-US"/>
              </w:rPr>
              <w:t xml:space="preserve">The ability to identify, pose and solve research problems in the field of renewable </w:t>
            </w:r>
            <w:r w:rsidRPr="00BE31D3">
              <w:rPr>
                <w:rFonts w:ascii="Calibri" w:hAnsi="Calibri" w:cs="Calibri"/>
                <w:bCs/>
                <w:sz w:val="22"/>
                <w:szCs w:val="22"/>
                <w:lang w:val="en-US"/>
              </w:rPr>
              <w:lastRenderedPageBreak/>
              <w:t>energy production, evaluate and ensure the quality of research performed.</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bookmarkStart w:id="13" w:name="_Hlk189939697"/>
            <w:r w:rsidRPr="00FD5432">
              <w:rPr>
                <w:rFonts w:asciiTheme="majorHAnsi" w:hAnsiTheme="majorHAnsi" w:cstheme="majorHAnsi"/>
                <w:b/>
                <w:sz w:val="22"/>
                <w:szCs w:val="22"/>
              </w:rPr>
              <w:lastRenderedPageBreak/>
              <w:t xml:space="preserve">ФК </w:t>
            </w:r>
            <w:r>
              <w:rPr>
                <w:rFonts w:asciiTheme="majorHAnsi" w:hAnsiTheme="majorHAnsi" w:cstheme="majorHAnsi"/>
                <w:b/>
                <w:sz w:val="22"/>
                <w:szCs w:val="22"/>
              </w:rPr>
              <w:t>6</w:t>
            </w:r>
          </w:p>
        </w:tc>
        <w:tc>
          <w:tcPr>
            <w:tcW w:w="3959" w:type="dxa"/>
            <w:gridSpan w:val="2"/>
          </w:tcPr>
          <w:p w:rsidR="00376805" w:rsidRPr="001E3D46" w:rsidRDefault="00BE31D3" w:rsidP="00BE31D3">
            <w:pPr>
              <w:ind w:firstLine="0"/>
            </w:pPr>
            <w:r w:rsidRPr="00BE31D3">
              <w:rPr>
                <w:rFonts w:asciiTheme="majorHAnsi" w:hAnsiTheme="majorHAnsi" w:cstheme="majorHAnsi"/>
                <w:sz w:val="22"/>
              </w:rPr>
              <w:t>Здатність ініціювати, розробляти і</w:t>
            </w:r>
            <w:r>
              <w:rPr>
                <w:rFonts w:asciiTheme="majorHAnsi" w:hAnsiTheme="majorHAnsi" w:cstheme="majorHAnsi"/>
                <w:sz w:val="22"/>
              </w:rPr>
              <w:t xml:space="preserve"> </w:t>
            </w:r>
            <w:r w:rsidRPr="00BE31D3">
              <w:rPr>
                <w:rFonts w:asciiTheme="majorHAnsi" w:hAnsiTheme="majorHAnsi" w:cstheme="majorHAnsi"/>
                <w:sz w:val="22"/>
              </w:rPr>
              <w:t>реалізувати комплексні інноваційні проекти</w:t>
            </w:r>
            <w:r>
              <w:rPr>
                <w:rFonts w:asciiTheme="majorHAnsi" w:hAnsiTheme="majorHAnsi" w:cstheme="majorHAnsi"/>
                <w:sz w:val="22"/>
              </w:rPr>
              <w:t xml:space="preserve"> </w:t>
            </w:r>
            <w:r w:rsidRPr="00BE31D3">
              <w:rPr>
                <w:rFonts w:asciiTheme="majorHAnsi" w:hAnsiTheme="majorHAnsi" w:cstheme="majorHAnsi"/>
                <w:sz w:val="22"/>
              </w:rPr>
              <w:t xml:space="preserve">в галузі </w:t>
            </w:r>
            <w:r>
              <w:rPr>
                <w:rFonts w:asciiTheme="majorHAnsi" w:hAnsiTheme="majorHAnsi" w:cstheme="majorHAnsi"/>
                <w:sz w:val="22"/>
              </w:rPr>
              <w:t>відновлюваної енергетики</w:t>
            </w:r>
            <w:r w:rsidRPr="00BE31D3">
              <w:rPr>
                <w:rFonts w:asciiTheme="majorHAnsi" w:hAnsiTheme="majorHAnsi" w:cstheme="majorHAnsi"/>
                <w:sz w:val="22"/>
              </w:rPr>
              <w:t xml:space="preserve"> та дотичні до</w:t>
            </w:r>
            <w:r>
              <w:rPr>
                <w:rFonts w:asciiTheme="majorHAnsi" w:hAnsiTheme="majorHAnsi" w:cstheme="majorHAnsi"/>
                <w:sz w:val="22"/>
              </w:rPr>
              <w:t xml:space="preserve"> </w:t>
            </w:r>
            <w:r w:rsidRPr="00BE31D3">
              <w:rPr>
                <w:rFonts w:asciiTheme="majorHAnsi" w:hAnsiTheme="majorHAnsi" w:cstheme="majorHAnsi"/>
                <w:sz w:val="22"/>
              </w:rPr>
              <w:t>неї міждисциплінарні проекти, лідерство</w:t>
            </w:r>
            <w:r>
              <w:rPr>
                <w:rFonts w:asciiTheme="majorHAnsi" w:hAnsiTheme="majorHAnsi" w:cstheme="majorHAnsi"/>
                <w:sz w:val="22"/>
              </w:rPr>
              <w:t xml:space="preserve"> </w:t>
            </w:r>
            <w:r w:rsidRPr="00BE31D3">
              <w:rPr>
                <w:rFonts w:asciiTheme="majorHAnsi" w:hAnsiTheme="majorHAnsi" w:cstheme="majorHAnsi"/>
                <w:sz w:val="22"/>
              </w:rPr>
              <w:t>під час їх реалізації.</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w:t>
            </w:r>
            <w:r>
              <w:rPr>
                <w:rFonts w:asciiTheme="majorHAnsi" w:hAnsiTheme="majorHAnsi" w:cstheme="majorHAnsi"/>
                <w:b/>
                <w:sz w:val="22"/>
                <w:szCs w:val="22"/>
              </w:rPr>
              <w:t xml:space="preserve"> 6</w:t>
            </w:r>
          </w:p>
        </w:tc>
        <w:tc>
          <w:tcPr>
            <w:tcW w:w="4146" w:type="dxa"/>
            <w:gridSpan w:val="2"/>
          </w:tcPr>
          <w:p w:rsidR="00376805" w:rsidRPr="00085D2E" w:rsidRDefault="00BE31D3" w:rsidP="0039193F">
            <w:pPr>
              <w:ind w:firstLine="0"/>
              <w:rPr>
                <w:rFonts w:ascii="Calibri" w:hAnsi="Calibri" w:cs="Calibri"/>
                <w:bCs/>
                <w:sz w:val="22"/>
                <w:szCs w:val="22"/>
                <w:lang w:val="en-US"/>
              </w:rPr>
            </w:pPr>
            <w:r w:rsidRPr="00BE31D3">
              <w:rPr>
                <w:rFonts w:ascii="Calibri" w:hAnsi="Calibri" w:cs="Calibri"/>
                <w:bCs/>
                <w:sz w:val="22"/>
                <w:szCs w:val="22"/>
                <w:lang w:val="en-US"/>
              </w:rPr>
              <w:t>Ability to initiate, develop and implement complex innovative projects in the field of renewable energy and related interdisciplinary projects, leadership during their implementation.</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ФК</w:t>
            </w:r>
            <w:r>
              <w:rPr>
                <w:rFonts w:asciiTheme="majorHAnsi" w:hAnsiTheme="majorHAnsi" w:cstheme="majorHAnsi"/>
                <w:b/>
                <w:sz w:val="22"/>
                <w:szCs w:val="22"/>
              </w:rPr>
              <w:t xml:space="preserve"> 7</w:t>
            </w:r>
          </w:p>
        </w:tc>
        <w:tc>
          <w:tcPr>
            <w:tcW w:w="3959" w:type="dxa"/>
            <w:gridSpan w:val="2"/>
          </w:tcPr>
          <w:p w:rsidR="00376805" w:rsidRPr="00E06880" w:rsidRDefault="00BE31D3" w:rsidP="00376805">
            <w:pPr>
              <w:ind w:firstLine="0"/>
              <w:rPr>
                <w:rFonts w:ascii="Calibri" w:hAnsi="Calibri" w:cs="Calibri"/>
                <w:bCs/>
                <w:sz w:val="22"/>
                <w:szCs w:val="22"/>
              </w:rPr>
            </w:pPr>
            <w:r w:rsidRPr="00BE31D3">
              <w:rPr>
                <w:rFonts w:ascii="Calibri" w:hAnsi="Calibri" w:cs="Calibri"/>
                <w:bCs/>
                <w:sz w:val="22"/>
                <w:szCs w:val="22"/>
              </w:rPr>
              <w:t>Здатність дотримуватись морально-етичних правил поведінки, етики досліджень, характерних для учасників академічного середовища, а також правил академічної доброчесності в наукових дослідженнях.</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w:t>
            </w:r>
            <w:r>
              <w:rPr>
                <w:rFonts w:asciiTheme="majorHAnsi" w:hAnsiTheme="majorHAnsi" w:cstheme="majorHAnsi"/>
                <w:b/>
                <w:sz w:val="22"/>
                <w:szCs w:val="22"/>
              </w:rPr>
              <w:t xml:space="preserve"> 7</w:t>
            </w:r>
          </w:p>
        </w:tc>
        <w:tc>
          <w:tcPr>
            <w:tcW w:w="4146" w:type="dxa"/>
            <w:gridSpan w:val="2"/>
          </w:tcPr>
          <w:p w:rsidR="00376805" w:rsidRPr="00085D2E" w:rsidRDefault="00BE31D3" w:rsidP="002B2165">
            <w:pPr>
              <w:ind w:firstLine="0"/>
              <w:rPr>
                <w:rFonts w:ascii="Calibri" w:hAnsi="Calibri" w:cs="Calibri"/>
                <w:bCs/>
                <w:sz w:val="22"/>
                <w:szCs w:val="22"/>
                <w:lang w:val="en-US"/>
              </w:rPr>
            </w:pPr>
            <w:r w:rsidRPr="00BE31D3">
              <w:rPr>
                <w:rFonts w:ascii="Calibri" w:hAnsi="Calibri" w:cs="Calibri"/>
                <w:bCs/>
                <w:sz w:val="22"/>
                <w:szCs w:val="22"/>
                <w:lang w:val="en-US"/>
              </w:rPr>
              <w:t>The ability to adhere to moral and ethical rules of conduct, research ethics, typical of participants in the academic environment, as well as the rules of academic integrity in scientific research.</w:t>
            </w:r>
          </w:p>
        </w:tc>
      </w:tr>
      <w:tr w:rsidR="00376805" w:rsidRPr="00FD5432" w:rsidTr="002B2165">
        <w:trPr>
          <w:trHeight w:val="483"/>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ФК</w:t>
            </w:r>
            <w:r>
              <w:rPr>
                <w:rFonts w:asciiTheme="majorHAnsi" w:hAnsiTheme="majorHAnsi" w:cstheme="majorHAnsi"/>
                <w:b/>
                <w:sz w:val="22"/>
                <w:szCs w:val="22"/>
              </w:rPr>
              <w:t xml:space="preserve"> 8</w:t>
            </w:r>
          </w:p>
        </w:tc>
        <w:tc>
          <w:tcPr>
            <w:tcW w:w="3959" w:type="dxa"/>
            <w:gridSpan w:val="2"/>
          </w:tcPr>
          <w:p w:rsidR="00376805" w:rsidRPr="00E06880" w:rsidRDefault="00004129" w:rsidP="00004129">
            <w:pPr>
              <w:ind w:firstLine="0"/>
              <w:rPr>
                <w:rFonts w:ascii="Calibri" w:hAnsi="Calibri" w:cs="Calibri"/>
                <w:bCs/>
                <w:sz w:val="22"/>
                <w:szCs w:val="22"/>
              </w:rPr>
            </w:pPr>
            <w:r w:rsidRPr="00004129">
              <w:rPr>
                <w:rFonts w:ascii="Calibri" w:hAnsi="Calibri" w:cs="Calibri"/>
                <w:bCs/>
                <w:sz w:val="22"/>
                <w:szCs w:val="22"/>
              </w:rPr>
              <w:t>Здатність ініціювати, розробляти і</w:t>
            </w:r>
            <w:r>
              <w:rPr>
                <w:rFonts w:ascii="Calibri" w:hAnsi="Calibri" w:cs="Calibri"/>
                <w:bCs/>
                <w:sz w:val="22"/>
                <w:szCs w:val="22"/>
              </w:rPr>
              <w:t xml:space="preserve"> </w:t>
            </w:r>
            <w:r w:rsidRPr="00004129">
              <w:rPr>
                <w:rFonts w:ascii="Calibri" w:hAnsi="Calibri" w:cs="Calibri"/>
                <w:bCs/>
                <w:sz w:val="22"/>
                <w:szCs w:val="22"/>
              </w:rPr>
              <w:t>реалізовувати комплексні інноваційні</w:t>
            </w:r>
            <w:r>
              <w:rPr>
                <w:rFonts w:ascii="Calibri" w:hAnsi="Calibri" w:cs="Calibri"/>
                <w:bCs/>
                <w:sz w:val="22"/>
                <w:szCs w:val="22"/>
              </w:rPr>
              <w:t xml:space="preserve"> </w:t>
            </w:r>
            <w:r w:rsidRPr="00004129">
              <w:rPr>
                <w:rFonts w:ascii="Calibri" w:hAnsi="Calibri" w:cs="Calibri"/>
                <w:bCs/>
                <w:sz w:val="22"/>
                <w:szCs w:val="22"/>
              </w:rPr>
              <w:t>дослідження.</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w:t>
            </w:r>
            <w:r>
              <w:rPr>
                <w:rFonts w:asciiTheme="majorHAnsi" w:hAnsiTheme="majorHAnsi" w:cstheme="majorHAnsi"/>
                <w:b/>
                <w:sz w:val="22"/>
                <w:szCs w:val="22"/>
              </w:rPr>
              <w:t xml:space="preserve"> 8</w:t>
            </w:r>
          </w:p>
        </w:tc>
        <w:tc>
          <w:tcPr>
            <w:tcW w:w="4146" w:type="dxa"/>
            <w:gridSpan w:val="2"/>
          </w:tcPr>
          <w:p w:rsidR="00376805" w:rsidRPr="00004129" w:rsidRDefault="00004129" w:rsidP="002B2165">
            <w:pPr>
              <w:ind w:firstLine="0"/>
              <w:rPr>
                <w:rFonts w:ascii="Calibri" w:hAnsi="Calibri" w:cs="Calibri"/>
                <w:bCs/>
                <w:sz w:val="22"/>
                <w:szCs w:val="22"/>
                <w:lang w:val="en-US"/>
              </w:rPr>
            </w:pPr>
            <w:r w:rsidRPr="00004129">
              <w:rPr>
                <w:rFonts w:ascii="Calibri" w:hAnsi="Calibri" w:cs="Calibri"/>
                <w:bCs/>
                <w:sz w:val="22"/>
                <w:szCs w:val="22"/>
                <w:lang w:val="en-US"/>
              </w:rPr>
              <w:t>Ability to initiate, develop and implement comprehensive innovative research.</w:t>
            </w:r>
          </w:p>
        </w:tc>
      </w:tr>
      <w:tr w:rsidR="00376805" w:rsidRPr="00FD5432" w:rsidTr="00FD5432">
        <w:trPr>
          <w:trHeight w:val="340"/>
        </w:trPr>
        <w:tc>
          <w:tcPr>
            <w:tcW w:w="959"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ФК</w:t>
            </w:r>
            <w:r>
              <w:rPr>
                <w:rFonts w:asciiTheme="majorHAnsi" w:hAnsiTheme="majorHAnsi" w:cstheme="majorHAnsi"/>
                <w:b/>
                <w:sz w:val="22"/>
                <w:szCs w:val="22"/>
              </w:rPr>
              <w:t xml:space="preserve"> 9 </w:t>
            </w:r>
          </w:p>
        </w:tc>
        <w:tc>
          <w:tcPr>
            <w:tcW w:w="3959" w:type="dxa"/>
            <w:gridSpan w:val="2"/>
          </w:tcPr>
          <w:p w:rsidR="00376805" w:rsidRPr="0035534F" w:rsidRDefault="00004129" w:rsidP="00004129">
            <w:pPr>
              <w:ind w:firstLine="0"/>
              <w:rPr>
                <w:rFonts w:ascii="Calibri" w:hAnsi="Calibri" w:cs="Calibri"/>
                <w:bCs/>
                <w:sz w:val="22"/>
                <w:szCs w:val="22"/>
              </w:rPr>
            </w:pPr>
            <w:r w:rsidRPr="00004129">
              <w:rPr>
                <w:rFonts w:ascii="Calibri" w:hAnsi="Calibri" w:cs="Calibri"/>
                <w:bCs/>
                <w:sz w:val="22"/>
                <w:szCs w:val="22"/>
              </w:rPr>
              <w:t>Здатність до засвоєння знань, умінь та</w:t>
            </w:r>
            <w:r>
              <w:rPr>
                <w:rFonts w:ascii="Calibri" w:hAnsi="Calibri" w:cs="Calibri"/>
                <w:bCs/>
                <w:sz w:val="22"/>
                <w:szCs w:val="22"/>
              </w:rPr>
              <w:t xml:space="preserve"> </w:t>
            </w:r>
            <w:r w:rsidRPr="00004129">
              <w:rPr>
                <w:rFonts w:ascii="Calibri" w:hAnsi="Calibri" w:cs="Calibri"/>
                <w:bCs/>
                <w:sz w:val="22"/>
                <w:szCs w:val="22"/>
              </w:rPr>
              <w:t>навичок, необхідних для професійної</w:t>
            </w:r>
            <w:r>
              <w:rPr>
                <w:rFonts w:ascii="Calibri" w:hAnsi="Calibri" w:cs="Calibri"/>
                <w:bCs/>
                <w:sz w:val="22"/>
                <w:szCs w:val="22"/>
              </w:rPr>
              <w:t xml:space="preserve"> </w:t>
            </w:r>
            <w:r w:rsidRPr="00004129">
              <w:rPr>
                <w:rFonts w:ascii="Calibri" w:hAnsi="Calibri" w:cs="Calibri"/>
                <w:bCs/>
                <w:sz w:val="22"/>
                <w:szCs w:val="22"/>
              </w:rPr>
              <w:t>педагогічної діяльності викладача.</w:t>
            </w:r>
          </w:p>
        </w:tc>
        <w:tc>
          <w:tcPr>
            <w:tcW w:w="850" w:type="dxa"/>
          </w:tcPr>
          <w:p w:rsidR="00376805" w:rsidRPr="00FD5432" w:rsidRDefault="00376805" w:rsidP="00376805">
            <w:pPr>
              <w:ind w:firstLine="0"/>
              <w:rPr>
                <w:rFonts w:asciiTheme="majorHAnsi" w:hAnsiTheme="majorHAnsi" w:cstheme="majorHAnsi"/>
                <w:b/>
                <w:sz w:val="22"/>
                <w:szCs w:val="22"/>
              </w:rPr>
            </w:pPr>
            <w:r w:rsidRPr="00FD5432">
              <w:rPr>
                <w:rFonts w:asciiTheme="majorHAnsi" w:hAnsiTheme="majorHAnsi" w:cstheme="majorHAnsi"/>
                <w:b/>
                <w:sz w:val="22"/>
                <w:szCs w:val="22"/>
              </w:rPr>
              <w:t>PC</w:t>
            </w:r>
            <w:r>
              <w:rPr>
                <w:rFonts w:asciiTheme="majorHAnsi" w:hAnsiTheme="majorHAnsi" w:cstheme="majorHAnsi"/>
                <w:b/>
                <w:sz w:val="22"/>
                <w:szCs w:val="22"/>
              </w:rPr>
              <w:t xml:space="preserve"> 9</w:t>
            </w:r>
          </w:p>
        </w:tc>
        <w:tc>
          <w:tcPr>
            <w:tcW w:w="4146" w:type="dxa"/>
            <w:gridSpan w:val="2"/>
          </w:tcPr>
          <w:p w:rsidR="00376805" w:rsidRPr="00004129" w:rsidRDefault="00004129" w:rsidP="00376805">
            <w:pPr>
              <w:ind w:firstLine="0"/>
              <w:rPr>
                <w:rFonts w:ascii="Calibri" w:hAnsi="Calibri" w:cs="Calibri"/>
                <w:bCs/>
                <w:sz w:val="22"/>
                <w:szCs w:val="22"/>
                <w:lang w:val="en-US"/>
              </w:rPr>
            </w:pPr>
            <w:r w:rsidRPr="00004129">
              <w:rPr>
                <w:rFonts w:ascii="Calibri" w:hAnsi="Calibri" w:cs="Calibri"/>
                <w:bCs/>
                <w:sz w:val="22"/>
                <w:szCs w:val="22"/>
                <w:lang w:val="en-US"/>
              </w:rPr>
              <w:t>The ability to acquire the knowledge, skills and abilities necessary for the professional pedagogical activity of a teacher.</w:t>
            </w:r>
          </w:p>
        </w:tc>
      </w:tr>
      <w:bookmarkEnd w:id="13"/>
      <w:tr w:rsidR="00376805" w:rsidRPr="00FD5432" w:rsidTr="00FD5432">
        <w:trPr>
          <w:trHeight w:val="340"/>
        </w:trPr>
        <w:tc>
          <w:tcPr>
            <w:tcW w:w="9914" w:type="dxa"/>
            <w:gridSpan w:val="6"/>
            <w:shd w:val="clear" w:color="auto" w:fill="D9D9D9" w:themeFill="background1" w:themeFillShade="D9"/>
          </w:tcPr>
          <w:p w:rsidR="00376805" w:rsidRPr="00FD5432" w:rsidRDefault="00376805" w:rsidP="00376805">
            <w:pPr>
              <w:ind w:firstLine="0"/>
              <w:jc w:val="center"/>
              <w:rPr>
                <w:rFonts w:asciiTheme="majorHAnsi" w:hAnsiTheme="majorHAnsi" w:cstheme="majorHAnsi"/>
                <w:sz w:val="22"/>
                <w:szCs w:val="22"/>
              </w:rPr>
            </w:pPr>
            <w:r w:rsidRPr="00FD5432">
              <w:rPr>
                <w:rFonts w:asciiTheme="majorHAnsi" w:hAnsiTheme="majorHAnsi" w:cstheme="majorHAnsi"/>
                <w:b/>
                <w:sz w:val="22"/>
                <w:szCs w:val="22"/>
              </w:rPr>
              <w:t xml:space="preserve">7 – Програмні результати навчання(ПРН)/ </w:t>
            </w:r>
            <w:r w:rsidRPr="00FD5432">
              <w:rPr>
                <w:rFonts w:asciiTheme="majorHAnsi" w:hAnsiTheme="majorHAnsi" w:cstheme="majorHAnsi"/>
                <w:b/>
                <w:sz w:val="22"/>
                <w:szCs w:val="22"/>
              </w:rPr>
              <w:br/>
              <w:t>Programme learning outcomes (PLO)</w:t>
            </w:r>
          </w:p>
        </w:tc>
      </w:tr>
      <w:tr w:rsidR="00EE12F5" w:rsidRPr="00FD5432" w:rsidTr="00FD5432">
        <w:trPr>
          <w:trHeight w:val="340"/>
        </w:trPr>
        <w:tc>
          <w:tcPr>
            <w:tcW w:w="959" w:type="dxa"/>
          </w:tcPr>
          <w:p w:rsidR="00EE12F5" w:rsidRPr="00FD5432" w:rsidRDefault="00EE12F5" w:rsidP="00EE12F5">
            <w:pPr>
              <w:ind w:firstLine="0"/>
              <w:rPr>
                <w:rFonts w:asciiTheme="majorHAnsi" w:hAnsiTheme="majorHAnsi" w:cstheme="majorHAnsi"/>
                <w:b/>
                <w:sz w:val="22"/>
                <w:szCs w:val="22"/>
              </w:rPr>
            </w:pPr>
            <w:bookmarkStart w:id="14" w:name="_Hlk189942832"/>
            <w:r w:rsidRPr="00FD5432">
              <w:rPr>
                <w:rFonts w:asciiTheme="majorHAnsi" w:hAnsiTheme="majorHAnsi" w:cstheme="majorHAnsi"/>
                <w:b/>
                <w:sz w:val="22"/>
                <w:szCs w:val="22"/>
              </w:rPr>
              <w:t>ПРН 1</w:t>
            </w:r>
          </w:p>
        </w:tc>
        <w:tc>
          <w:tcPr>
            <w:tcW w:w="3959" w:type="dxa"/>
            <w:gridSpan w:val="2"/>
          </w:tcPr>
          <w:p w:rsidR="00EE12F5" w:rsidRPr="00EA7A72" w:rsidRDefault="000E618B" w:rsidP="000E618B">
            <w:pPr>
              <w:ind w:firstLine="0"/>
              <w:rPr>
                <w:rFonts w:ascii="Calibri" w:hAnsi="Calibri" w:cs="Calibri"/>
                <w:bCs/>
                <w:iCs/>
                <w:color w:val="000000"/>
                <w:spacing w:val="-4"/>
                <w:sz w:val="22"/>
                <w:szCs w:val="22"/>
                <w:lang w:eastAsia="uk-UA"/>
              </w:rPr>
            </w:pPr>
            <w:r w:rsidRPr="000E618B">
              <w:rPr>
                <w:rFonts w:ascii="Calibri" w:hAnsi="Calibri" w:cs="Calibri"/>
                <w:bCs/>
                <w:iCs/>
                <w:color w:val="000000"/>
                <w:spacing w:val="-4"/>
                <w:sz w:val="22"/>
                <w:szCs w:val="22"/>
                <w:lang w:eastAsia="uk-UA"/>
              </w:rPr>
              <w:t>Мати передові концептуальні та</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 xml:space="preserve">методологічні знання з </w:t>
            </w:r>
            <w:r>
              <w:rPr>
                <w:rFonts w:ascii="Calibri" w:hAnsi="Calibri" w:cs="Calibri"/>
                <w:bCs/>
                <w:iCs/>
                <w:color w:val="000000"/>
                <w:spacing w:val="-4"/>
                <w:sz w:val="22"/>
                <w:szCs w:val="22"/>
                <w:lang w:eastAsia="uk-UA"/>
              </w:rPr>
              <w:t>енерговиробництва</w:t>
            </w:r>
            <w:r w:rsidRPr="000E618B">
              <w:rPr>
                <w:rFonts w:ascii="Calibri" w:hAnsi="Calibri" w:cs="Calibri"/>
                <w:bCs/>
                <w:iCs/>
                <w:color w:val="000000"/>
                <w:spacing w:val="-4"/>
                <w:sz w:val="22"/>
                <w:szCs w:val="22"/>
                <w:lang w:eastAsia="uk-UA"/>
              </w:rPr>
              <w:t xml:space="preserve"> і на межі предметних галузей, а</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також дослідницькі навички, достатні для</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проведення наукових і прикладних</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досліджень на рівні останніх світових</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досягнень з відповідного напряму,</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отримання нових знань та/або здійснення</w:t>
            </w:r>
            <w:r>
              <w:rPr>
                <w:rFonts w:ascii="Calibri" w:hAnsi="Calibri" w:cs="Calibri"/>
                <w:bCs/>
                <w:iCs/>
                <w:color w:val="000000"/>
                <w:spacing w:val="-4"/>
                <w:sz w:val="22"/>
                <w:szCs w:val="22"/>
                <w:lang w:eastAsia="uk-UA"/>
              </w:rPr>
              <w:t xml:space="preserve"> </w:t>
            </w:r>
            <w:r w:rsidRPr="000E618B">
              <w:rPr>
                <w:rFonts w:ascii="Calibri" w:hAnsi="Calibri" w:cs="Calibri"/>
                <w:bCs/>
                <w:iCs/>
                <w:color w:val="000000"/>
                <w:spacing w:val="-4"/>
                <w:sz w:val="22"/>
                <w:szCs w:val="22"/>
                <w:lang w:eastAsia="uk-UA"/>
              </w:rPr>
              <w:t>інновацій.</w:t>
            </w:r>
          </w:p>
        </w:tc>
        <w:tc>
          <w:tcPr>
            <w:tcW w:w="850" w:type="dxa"/>
          </w:tcPr>
          <w:p w:rsidR="00EE12F5" w:rsidRPr="00FD5432" w:rsidRDefault="00EE12F5" w:rsidP="00EE12F5">
            <w:pPr>
              <w:ind w:firstLine="0"/>
              <w:rPr>
                <w:rFonts w:asciiTheme="majorHAnsi" w:hAnsiTheme="majorHAnsi" w:cstheme="majorHAnsi"/>
                <w:b/>
                <w:sz w:val="22"/>
                <w:szCs w:val="22"/>
              </w:rPr>
            </w:pPr>
            <w:r w:rsidRPr="00FD5432">
              <w:rPr>
                <w:rFonts w:asciiTheme="majorHAnsi" w:hAnsiTheme="majorHAnsi" w:cstheme="majorHAnsi"/>
                <w:b/>
                <w:sz w:val="22"/>
                <w:szCs w:val="22"/>
              </w:rPr>
              <w:t>PLO 1</w:t>
            </w:r>
          </w:p>
        </w:tc>
        <w:tc>
          <w:tcPr>
            <w:tcW w:w="4146" w:type="dxa"/>
            <w:gridSpan w:val="2"/>
          </w:tcPr>
          <w:p w:rsidR="00EE12F5" w:rsidRPr="006202F1" w:rsidRDefault="000E618B" w:rsidP="00EE12F5">
            <w:pPr>
              <w:ind w:firstLine="0"/>
              <w:rPr>
                <w:rFonts w:ascii="Calibri" w:hAnsi="Calibri" w:cs="Calibri"/>
                <w:sz w:val="22"/>
                <w:szCs w:val="22"/>
                <w:lang w:val="en-US"/>
              </w:rPr>
            </w:pPr>
            <w:r w:rsidRPr="000E618B">
              <w:rPr>
                <w:rFonts w:ascii="Calibri" w:hAnsi="Calibri" w:cs="Calibri"/>
                <w:sz w:val="22"/>
                <w:szCs w:val="22"/>
                <w:lang w:val="en-US"/>
              </w:rPr>
              <w:t>Have advanced conceptual and methodological knowledge in energy production and at the border of subject areas, as well as research skills sufficient to conduct scientific and applied research at the level of the latest global achievements in the relevant field, obtain new knowledge and/or implement innovations.</w:t>
            </w:r>
          </w:p>
        </w:tc>
      </w:tr>
      <w:tr w:rsidR="00EE12F5" w:rsidRPr="00FD5432" w:rsidTr="00FD5432">
        <w:trPr>
          <w:trHeight w:val="340"/>
        </w:trPr>
        <w:tc>
          <w:tcPr>
            <w:tcW w:w="959" w:type="dxa"/>
          </w:tcPr>
          <w:p w:rsidR="00EE12F5" w:rsidRPr="00FD5432" w:rsidRDefault="00EE12F5" w:rsidP="00EE12F5">
            <w:pPr>
              <w:ind w:firstLine="0"/>
              <w:rPr>
                <w:rFonts w:asciiTheme="majorHAnsi" w:hAnsiTheme="majorHAnsi" w:cstheme="majorHAnsi"/>
                <w:b/>
                <w:sz w:val="22"/>
                <w:szCs w:val="22"/>
              </w:rPr>
            </w:pPr>
            <w:r w:rsidRPr="00FD5432">
              <w:rPr>
                <w:rFonts w:asciiTheme="majorHAnsi" w:hAnsiTheme="majorHAnsi" w:cstheme="majorHAnsi"/>
                <w:b/>
                <w:sz w:val="22"/>
                <w:szCs w:val="22"/>
              </w:rPr>
              <w:t>ПРН 2</w:t>
            </w:r>
          </w:p>
        </w:tc>
        <w:tc>
          <w:tcPr>
            <w:tcW w:w="3959" w:type="dxa"/>
            <w:gridSpan w:val="2"/>
          </w:tcPr>
          <w:p w:rsidR="00EE12F5" w:rsidRPr="00EA7A72" w:rsidRDefault="0056012A" w:rsidP="0056012A">
            <w:pPr>
              <w:ind w:firstLine="0"/>
              <w:rPr>
                <w:rFonts w:ascii="Calibri" w:hAnsi="Calibri" w:cs="Calibri"/>
                <w:bCs/>
                <w:iCs/>
                <w:color w:val="000000"/>
                <w:spacing w:val="-4"/>
                <w:sz w:val="22"/>
                <w:szCs w:val="22"/>
                <w:lang w:eastAsia="uk-UA"/>
              </w:rPr>
            </w:pPr>
            <w:r w:rsidRPr="0056012A">
              <w:rPr>
                <w:rFonts w:ascii="Calibri" w:hAnsi="Calibri" w:cs="Calibri"/>
                <w:bCs/>
                <w:iCs/>
                <w:color w:val="000000"/>
                <w:spacing w:val="-4"/>
                <w:sz w:val="22"/>
                <w:szCs w:val="22"/>
                <w:lang w:eastAsia="uk-UA"/>
              </w:rPr>
              <w:t>Вільно презентувати та обговорювати з</w:t>
            </w:r>
            <w:r>
              <w:rPr>
                <w:rFonts w:ascii="Calibri" w:hAnsi="Calibri" w:cs="Calibri"/>
                <w:bCs/>
                <w:iCs/>
                <w:color w:val="000000"/>
                <w:spacing w:val="-4"/>
                <w:sz w:val="22"/>
                <w:szCs w:val="22"/>
                <w:lang w:eastAsia="uk-UA"/>
              </w:rPr>
              <w:t xml:space="preserve"> </w:t>
            </w:r>
            <w:r w:rsidRPr="0056012A">
              <w:rPr>
                <w:rFonts w:ascii="Calibri" w:hAnsi="Calibri" w:cs="Calibri"/>
                <w:bCs/>
                <w:iCs/>
                <w:color w:val="000000"/>
                <w:spacing w:val="-4"/>
                <w:sz w:val="22"/>
                <w:szCs w:val="22"/>
                <w:lang w:eastAsia="uk-UA"/>
              </w:rPr>
              <w:t>фахівцями і нефахівцями результати</w:t>
            </w:r>
            <w:r>
              <w:rPr>
                <w:rFonts w:ascii="Calibri" w:hAnsi="Calibri" w:cs="Calibri"/>
                <w:bCs/>
                <w:iCs/>
                <w:color w:val="000000"/>
                <w:spacing w:val="-4"/>
                <w:sz w:val="22"/>
                <w:szCs w:val="22"/>
                <w:lang w:eastAsia="uk-UA"/>
              </w:rPr>
              <w:t xml:space="preserve"> </w:t>
            </w:r>
            <w:r w:rsidRPr="0056012A">
              <w:rPr>
                <w:rFonts w:ascii="Calibri" w:hAnsi="Calibri" w:cs="Calibri"/>
                <w:bCs/>
                <w:iCs/>
                <w:color w:val="000000"/>
                <w:spacing w:val="-4"/>
                <w:sz w:val="22"/>
                <w:szCs w:val="22"/>
                <w:lang w:eastAsia="uk-UA"/>
              </w:rPr>
              <w:t>досліджень, наукові та прикладні проблеми</w:t>
            </w:r>
            <w:r>
              <w:rPr>
                <w:rFonts w:ascii="Calibri" w:hAnsi="Calibri" w:cs="Calibri"/>
                <w:bCs/>
                <w:iCs/>
                <w:color w:val="000000"/>
                <w:spacing w:val="-4"/>
                <w:sz w:val="22"/>
                <w:szCs w:val="22"/>
                <w:lang w:eastAsia="uk-UA"/>
              </w:rPr>
              <w:t xml:space="preserve"> відновлюваної енергетики</w:t>
            </w:r>
            <w:r w:rsidRPr="0056012A">
              <w:rPr>
                <w:rFonts w:ascii="Calibri" w:hAnsi="Calibri" w:cs="Calibri"/>
                <w:bCs/>
                <w:iCs/>
                <w:color w:val="000000"/>
                <w:spacing w:val="-4"/>
                <w:sz w:val="22"/>
                <w:szCs w:val="22"/>
                <w:lang w:eastAsia="uk-UA"/>
              </w:rPr>
              <w:t xml:space="preserve"> державною та</w:t>
            </w:r>
            <w:r>
              <w:rPr>
                <w:rFonts w:ascii="Calibri" w:hAnsi="Calibri" w:cs="Calibri"/>
                <w:bCs/>
                <w:iCs/>
                <w:color w:val="000000"/>
                <w:spacing w:val="-4"/>
                <w:sz w:val="22"/>
                <w:szCs w:val="22"/>
                <w:lang w:eastAsia="uk-UA"/>
              </w:rPr>
              <w:t xml:space="preserve"> </w:t>
            </w:r>
            <w:r w:rsidRPr="0056012A">
              <w:rPr>
                <w:rFonts w:ascii="Calibri" w:hAnsi="Calibri" w:cs="Calibri"/>
                <w:bCs/>
                <w:iCs/>
                <w:color w:val="000000"/>
                <w:spacing w:val="-4"/>
                <w:sz w:val="22"/>
                <w:szCs w:val="22"/>
                <w:lang w:eastAsia="uk-UA"/>
              </w:rPr>
              <w:t>іноземною мовами, кваліфіковано</w:t>
            </w:r>
            <w:r>
              <w:rPr>
                <w:rFonts w:ascii="Calibri" w:hAnsi="Calibri" w:cs="Calibri"/>
                <w:bCs/>
                <w:iCs/>
                <w:color w:val="000000"/>
                <w:spacing w:val="-4"/>
                <w:sz w:val="22"/>
                <w:szCs w:val="22"/>
                <w:lang w:eastAsia="uk-UA"/>
              </w:rPr>
              <w:t xml:space="preserve"> </w:t>
            </w:r>
            <w:r w:rsidRPr="0056012A">
              <w:rPr>
                <w:rFonts w:ascii="Calibri" w:hAnsi="Calibri" w:cs="Calibri"/>
                <w:bCs/>
                <w:iCs/>
                <w:color w:val="000000"/>
                <w:spacing w:val="-4"/>
                <w:sz w:val="22"/>
                <w:szCs w:val="22"/>
                <w:lang w:eastAsia="uk-UA"/>
              </w:rPr>
              <w:t>відображати результати досліджень у</w:t>
            </w:r>
            <w:r>
              <w:rPr>
                <w:rFonts w:ascii="Calibri" w:hAnsi="Calibri" w:cs="Calibri"/>
                <w:bCs/>
                <w:iCs/>
                <w:color w:val="000000"/>
                <w:spacing w:val="-4"/>
                <w:sz w:val="22"/>
                <w:szCs w:val="22"/>
                <w:lang w:eastAsia="uk-UA"/>
              </w:rPr>
              <w:t xml:space="preserve"> </w:t>
            </w:r>
            <w:r w:rsidRPr="0056012A">
              <w:rPr>
                <w:rFonts w:ascii="Calibri" w:hAnsi="Calibri" w:cs="Calibri"/>
                <w:bCs/>
                <w:iCs/>
                <w:color w:val="000000"/>
                <w:spacing w:val="-4"/>
                <w:sz w:val="22"/>
                <w:szCs w:val="22"/>
                <w:lang w:eastAsia="uk-UA"/>
              </w:rPr>
              <w:t>наукових публікаціях у провідних</w:t>
            </w:r>
            <w:r>
              <w:rPr>
                <w:rFonts w:ascii="Calibri" w:hAnsi="Calibri" w:cs="Calibri"/>
                <w:bCs/>
                <w:iCs/>
                <w:color w:val="000000"/>
                <w:spacing w:val="-4"/>
                <w:sz w:val="22"/>
                <w:szCs w:val="22"/>
                <w:lang w:eastAsia="uk-UA"/>
              </w:rPr>
              <w:t xml:space="preserve"> </w:t>
            </w:r>
            <w:r w:rsidRPr="0056012A">
              <w:rPr>
                <w:rFonts w:ascii="Calibri" w:hAnsi="Calibri" w:cs="Calibri"/>
                <w:bCs/>
                <w:iCs/>
                <w:color w:val="000000"/>
                <w:spacing w:val="-4"/>
                <w:sz w:val="22"/>
                <w:szCs w:val="22"/>
                <w:lang w:eastAsia="uk-UA"/>
              </w:rPr>
              <w:t>міжнародних наукових виданнях.</w:t>
            </w:r>
          </w:p>
        </w:tc>
        <w:tc>
          <w:tcPr>
            <w:tcW w:w="850" w:type="dxa"/>
          </w:tcPr>
          <w:p w:rsidR="00EE12F5" w:rsidRPr="00FD5432" w:rsidRDefault="00EE12F5" w:rsidP="00EE12F5">
            <w:pPr>
              <w:ind w:firstLine="0"/>
              <w:rPr>
                <w:rFonts w:asciiTheme="majorHAnsi" w:hAnsiTheme="majorHAnsi" w:cstheme="majorHAnsi"/>
                <w:b/>
                <w:sz w:val="22"/>
                <w:szCs w:val="22"/>
              </w:rPr>
            </w:pPr>
            <w:r w:rsidRPr="00FD5432">
              <w:rPr>
                <w:rFonts w:asciiTheme="majorHAnsi" w:hAnsiTheme="majorHAnsi" w:cstheme="majorHAnsi"/>
                <w:b/>
                <w:sz w:val="22"/>
                <w:szCs w:val="22"/>
              </w:rPr>
              <w:t>PLO 2</w:t>
            </w:r>
          </w:p>
        </w:tc>
        <w:tc>
          <w:tcPr>
            <w:tcW w:w="4146" w:type="dxa"/>
            <w:gridSpan w:val="2"/>
          </w:tcPr>
          <w:p w:rsidR="00EE12F5" w:rsidRPr="006202F1" w:rsidRDefault="0056012A" w:rsidP="00EE12F5">
            <w:pPr>
              <w:ind w:firstLine="0"/>
              <w:rPr>
                <w:rFonts w:ascii="Calibri" w:hAnsi="Calibri" w:cs="Calibri"/>
                <w:sz w:val="22"/>
                <w:szCs w:val="22"/>
                <w:lang w:val="en-US"/>
              </w:rPr>
            </w:pPr>
            <w:r w:rsidRPr="0056012A">
              <w:rPr>
                <w:rFonts w:ascii="Calibri" w:hAnsi="Calibri" w:cs="Calibri"/>
                <w:sz w:val="22"/>
                <w:szCs w:val="22"/>
                <w:lang w:val="en-US"/>
              </w:rPr>
              <w:t>To freely present and discuss with specialists and non-specialists the results of research, scientific and applied problems of renewable energy in the state and foreign languages, to competently reflect the results of research in scientific publications in leading international scientific publications.</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3</w:t>
            </w:r>
          </w:p>
        </w:tc>
        <w:tc>
          <w:tcPr>
            <w:tcW w:w="3959" w:type="dxa"/>
            <w:gridSpan w:val="2"/>
          </w:tcPr>
          <w:p w:rsidR="004A42C7" w:rsidRPr="00EA7A72" w:rsidRDefault="00911254" w:rsidP="00911254">
            <w:pPr>
              <w:ind w:firstLine="0"/>
              <w:rPr>
                <w:rFonts w:ascii="Calibri" w:hAnsi="Calibri" w:cs="Calibri"/>
                <w:bCs/>
                <w:iCs/>
                <w:color w:val="000000"/>
                <w:spacing w:val="-4"/>
                <w:sz w:val="22"/>
                <w:szCs w:val="22"/>
                <w:lang w:eastAsia="uk-UA"/>
              </w:rPr>
            </w:pPr>
            <w:r w:rsidRPr="00911254">
              <w:rPr>
                <w:rFonts w:ascii="Calibri" w:hAnsi="Calibri" w:cs="Calibri"/>
                <w:bCs/>
                <w:iCs/>
                <w:color w:val="000000"/>
                <w:spacing w:val="-4"/>
                <w:sz w:val="22"/>
                <w:szCs w:val="22"/>
                <w:lang w:eastAsia="uk-UA"/>
              </w:rPr>
              <w:t>Розробляти та досліджувати</w:t>
            </w:r>
            <w:r>
              <w:rPr>
                <w:rFonts w:ascii="Calibri" w:hAnsi="Calibri" w:cs="Calibri"/>
                <w:bCs/>
                <w:iCs/>
                <w:color w:val="000000"/>
                <w:spacing w:val="-4"/>
                <w:sz w:val="22"/>
                <w:szCs w:val="22"/>
                <w:lang w:eastAsia="uk-UA"/>
              </w:rPr>
              <w:t xml:space="preserve"> </w:t>
            </w:r>
            <w:r w:rsidRPr="00911254">
              <w:rPr>
                <w:rFonts w:ascii="Calibri" w:hAnsi="Calibri" w:cs="Calibri"/>
                <w:bCs/>
                <w:iCs/>
                <w:color w:val="000000"/>
                <w:spacing w:val="-4"/>
                <w:sz w:val="22"/>
                <w:szCs w:val="22"/>
                <w:lang w:eastAsia="uk-UA"/>
              </w:rPr>
              <w:t>концептуальні, математичні і комп'ютерні</w:t>
            </w:r>
            <w:r>
              <w:rPr>
                <w:rFonts w:ascii="Calibri" w:hAnsi="Calibri" w:cs="Calibri"/>
                <w:bCs/>
                <w:iCs/>
                <w:color w:val="000000"/>
                <w:spacing w:val="-4"/>
                <w:sz w:val="22"/>
                <w:szCs w:val="22"/>
                <w:lang w:eastAsia="uk-UA"/>
              </w:rPr>
              <w:t xml:space="preserve"> </w:t>
            </w:r>
            <w:r w:rsidRPr="00911254">
              <w:rPr>
                <w:rFonts w:ascii="Calibri" w:hAnsi="Calibri" w:cs="Calibri"/>
                <w:bCs/>
                <w:iCs/>
                <w:color w:val="000000"/>
                <w:spacing w:val="-4"/>
                <w:sz w:val="22"/>
                <w:szCs w:val="22"/>
                <w:lang w:eastAsia="uk-UA"/>
              </w:rPr>
              <w:t xml:space="preserve">моделі процесів і систем </w:t>
            </w:r>
            <w:r>
              <w:rPr>
                <w:rFonts w:ascii="Calibri" w:hAnsi="Calibri" w:cs="Calibri"/>
                <w:bCs/>
                <w:iCs/>
                <w:color w:val="000000"/>
                <w:spacing w:val="-4"/>
                <w:sz w:val="22"/>
                <w:szCs w:val="22"/>
                <w:lang w:eastAsia="uk-UA"/>
              </w:rPr>
              <w:t>перетворення енергії відновлюваних джерел в електричну та теплову енергії</w:t>
            </w:r>
            <w:r w:rsidRPr="00911254">
              <w:rPr>
                <w:rFonts w:ascii="Calibri" w:hAnsi="Calibri" w:cs="Calibri"/>
                <w:bCs/>
                <w:iCs/>
                <w:color w:val="000000"/>
                <w:spacing w:val="-4"/>
                <w:sz w:val="22"/>
                <w:szCs w:val="22"/>
                <w:lang w:eastAsia="uk-UA"/>
              </w:rPr>
              <w:t>, ефективно використовувати</w:t>
            </w:r>
            <w:r>
              <w:rPr>
                <w:rFonts w:ascii="Calibri" w:hAnsi="Calibri" w:cs="Calibri"/>
                <w:bCs/>
                <w:iCs/>
                <w:color w:val="000000"/>
                <w:spacing w:val="-4"/>
                <w:sz w:val="22"/>
                <w:szCs w:val="22"/>
                <w:lang w:eastAsia="uk-UA"/>
              </w:rPr>
              <w:t xml:space="preserve"> </w:t>
            </w:r>
            <w:r w:rsidRPr="00911254">
              <w:rPr>
                <w:rFonts w:ascii="Calibri" w:hAnsi="Calibri" w:cs="Calibri"/>
                <w:bCs/>
                <w:iCs/>
                <w:color w:val="000000"/>
                <w:spacing w:val="-4"/>
                <w:sz w:val="22"/>
                <w:szCs w:val="22"/>
                <w:lang w:eastAsia="uk-UA"/>
              </w:rPr>
              <w:t>їх для отримання нових знань та/або</w:t>
            </w:r>
            <w:r>
              <w:rPr>
                <w:rFonts w:ascii="Calibri" w:hAnsi="Calibri" w:cs="Calibri"/>
                <w:bCs/>
                <w:iCs/>
                <w:color w:val="000000"/>
                <w:spacing w:val="-4"/>
                <w:sz w:val="22"/>
                <w:szCs w:val="22"/>
                <w:lang w:eastAsia="uk-UA"/>
              </w:rPr>
              <w:t xml:space="preserve"> </w:t>
            </w:r>
            <w:r w:rsidRPr="00911254">
              <w:rPr>
                <w:rFonts w:ascii="Calibri" w:hAnsi="Calibri" w:cs="Calibri"/>
                <w:bCs/>
                <w:iCs/>
                <w:color w:val="000000"/>
                <w:spacing w:val="-4"/>
                <w:sz w:val="22"/>
                <w:szCs w:val="22"/>
                <w:lang w:eastAsia="uk-UA"/>
              </w:rPr>
              <w:t>створення інноваційних продуктів у</w:t>
            </w:r>
            <w:r>
              <w:rPr>
                <w:rFonts w:ascii="Calibri" w:hAnsi="Calibri" w:cs="Calibri"/>
                <w:bCs/>
                <w:iCs/>
                <w:color w:val="000000"/>
                <w:spacing w:val="-4"/>
                <w:sz w:val="22"/>
                <w:szCs w:val="22"/>
                <w:lang w:eastAsia="uk-UA"/>
              </w:rPr>
              <w:t xml:space="preserve"> </w:t>
            </w:r>
            <w:r w:rsidRPr="00911254">
              <w:rPr>
                <w:rFonts w:ascii="Calibri" w:hAnsi="Calibri" w:cs="Calibri"/>
                <w:bCs/>
                <w:iCs/>
                <w:color w:val="000000"/>
                <w:spacing w:val="-4"/>
                <w:sz w:val="22"/>
                <w:szCs w:val="22"/>
                <w:lang w:eastAsia="uk-UA"/>
              </w:rPr>
              <w:t>е</w:t>
            </w:r>
            <w:r>
              <w:rPr>
                <w:rFonts w:ascii="Calibri" w:hAnsi="Calibri" w:cs="Calibri"/>
                <w:bCs/>
                <w:iCs/>
                <w:color w:val="000000"/>
                <w:spacing w:val="-4"/>
                <w:sz w:val="22"/>
                <w:szCs w:val="22"/>
                <w:lang w:eastAsia="uk-UA"/>
              </w:rPr>
              <w:t>нерговиробництві</w:t>
            </w:r>
            <w:r w:rsidRPr="00911254">
              <w:rPr>
                <w:rFonts w:ascii="Calibri" w:hAnsi="Calibri" w:cs="Calibri"/>
                <w:bCs/>
                <w:iCs/>
                <w:color w:val="000000"/>
                <w:spacing w:val="-4"/>
                <w:sz w:val="22"/>
                <w:szCs w:val="22"/>
                <w:lang w:eastAsia="uk-UA"/>
              </w:rPr>
              <w:t xml:space="preserve"> та дотичних</w:t>
            </w:r>
            <w:r>
              <w:rPr>
                <w:rFonts w:ascii="Calibri" w:hAnsi="Calibri" w:cs="Calibri"/>
                <w:bCs/>
                <w:iCs/>
                <w:color w:val="000000"/>
                <w:spacing w:val="-4"/>
                <w:sz w:val="22"/>
                <w:szCs w:val="22"/>
                <w:lang w:eastAsia="uk-UA"/>
              </w:rPr>
              <w:t xml:space="preserve"> </w:t>
            </w:r>
            <w:r w:rsidRPr="00911254">
              <w:rPr>
                <w:rFonts w:ascii="Calibri" w:hAnsi="Calibri" w:cs="Calibri"/>
                <w:bCs/>
                <w:iCs/>
                <w:color w:val="000000"/>
                <w:spacing w:val="-4"/>
                <w:sz w:val="22"/>
                <w:szCs w:val="22"/>
                <w:lang w:eastAsia="uk-UA"/>
              </w:rPr>
              <w:t>міждисциплінарних напрямах.</w:t>
            </w:r>
          </w:p>
        </w:tc>
        <w:tc>
          <w:tcPr>
            <w:tcW w:w="850"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PLO</w:t>
            </w:r>
            <w:r>
              <w:rPr>
                <w:rFonts w:asciiTheme="majorHAnsi" w:hAnsiTheme="majorHAnsi" w:cstheme="majorHAnsi"/>
                <w:b/>
                <w:sz w:val="22"/>
                <w:szCs w:val="22"/>
              </w:rPr>
              <w:t xml:space="preserve"> 3</w:t>
            </w:r>
          </w:p>
        </w:tc>
        <w:tc>
          <w:tcPr>
            <w:tcW w:w="4146" w:type="dxa"/>
            <w:gridSpan w:val="2"/>
          </w:tcPr>
          <w:p w:rsidR="004A42C7" w:rsidRPr="006202F1" w:rsidRDefault="00911254" w:rsidP="004A42C7">
            <w:pPr>
              <w:ind w:firstLine="0"/>
              <w:rPr>
                <w:rFonts w:ascii="Calibri" w:hAnsi="Calibri" w:cs="Calibri"/>
                <w:sz w:val="22"/>
                <w:szCs w:val="22"/>
                <w:lang w:val="en-US"/>
              </w:rPr>
            </w:pPr>
            <w:r w:rsidRPr="00911254">
              <w:rPr>
                <w:rFonts w:ascii="Calibri" w:hAnsi="Calibri" w:cs="Calibri"/>
                <w:sz w:val="22"/>
                <w:szCs w:val="22"/>
                <w:lang w:val="en-US"/>
              </w:rPr>
              <w:t>Develop and research conceptual, mathematical and computer models of processes and systems for converting energy from renewable sources into electrical and thermal energy, and effectively use them to obtain new knowledge and/or create innovative products in energy production and related interdisciplinary areas.</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4</w:t>
            </w:r>
          </w:p>
        </w:tc>
        <w:tc>
          <w:tcPr>
            <w:tcW w:w="3959" w:type="dxa"/>
            <w:gridSpan w:val="2"/>
          </w:tcPr>
          <w:p w:rsidR="00C5668C" w:rsidRPr="00C5668C" w:rsidRDefault="00C5668C" w:rsidP="00C5668C">
            <w:pPr>
              <w:ind w:firstLine="0"/>
              <w:rPr>
                <w:rFonts w:ascii="Calibri" w:hAnsi="Calibri" w:cs="Calibri"/>
                <w:bCs/>
                <w:iCs/>
                <w:color w:val="000000"/>
                <w:spacing w:val="-4"/>
                <w:sz w:val="22"/>
                <w:szCs w:val="22"/>
                <w:lang w:eastAsia="uk-UA"/>
              </w:rPr>
            </w:pPr>
            <w:r w:rsidRPr="00C5668C">
              <w:rPr>
                <w:rFonts w:ascii="Calibri" w:hAnsi="Calibri" w:cs="Calibri"/>
                <w:bCs/>
                <w:iCs/>
                <w:color w:val="000000"/>
                <w:spacing w:val="-4"/>
                <w:sz w:val="22"/>
                <w:szCs w:val="22"/>
                <w:lang w:eastAsia="uk-UA"/>
              </w:rPr>
              <w:t>Планувати і виконувати експериментальні</w:t>
            </w:r>
            <w:r>
              <w:rPr>
                <w:rFonts w:ascii="Calibri" w:hAnsi="Calibri" w:cs="Calibri"/>
                <w:bCs/>
                <w:iCs/>
                <w:color w:val="000000"/>
                <w:spacing w:val="-4"/>
                <w:sz w:val="22"/>
                <w:szCs w:val="22"/>
                <w:lang w:eastAsia="uk-UA"/>
              </w:rPr>
              <w:t xml:space="preserve"> </w:t>
            </w:r>
            <w:r w:rsidRPr="00C5668C">
              <w:rPr>
                <w:rFonts w:ascii="Calibri" w:hAnsi="Calibri" w:cs="Calibri"/>
                <w:bCs/>
                <w:iCs/>
                <w:color w:val="000000"/>
                <w:spacing w:val="-4"/>
                <w:sz w:val="22"/>
                <w:szCs w:val="22"/>
                <w:lang w:eastAsia="uk-UA"/>
              </w:rPr>
              <w:t>та/або теоретичні дослідження з</w:t>
            </w:r>
            <w:r>
              <w:rPr>
                <w:rFonts w:ascii="Calibri" w:hAnsi="Calibri" w:cs="Calibri"/>
                <w:bCs/>
                <w:iCs/>
                <w:color w:val="000000"/>
                <w:spacing w:val="-4"/>
                <w:sz w:val="22"/>
                <w:szCs w:val="22"/>
                <w:lang w:eastAsia="uk-UA"/>
              </w:rPr>
              <w:t xml:space="preserve"> </w:t>
            </w:r>
            <w:r w:rsidRPr="00C5668C">
              <w:rPr>
                <w:rFonts w:ascii="Calibri" w:hAnsi="Calibri" w:cs="Calibri"/>
                <w:bCs/>
                <w:iCs/>
                <w:color w:val="000000"/>
                <w:spacing w:val="-4"/>
                <w:sz w:val="22"/>
                <w:szCs w:val="22"/>
                <w:lang w:eastAsia="uk-UA"/>
              </w:rPr>
              <w:t>е</w:t>
            </w:r>
            <w:r>
              <w:rPr>
                <w:rFonts w:ascii="Calibri" w:hAnsi="Calibri" w:cs="Calibri"/>
                <w:bCs/>
                <w:iCs/>
                <w:color w:val="000000"/>
                <w:spacing w:val="-4"/>
                <w:sz w:val="22"/>
                <w:szCs w:val="22"/>
                <w:lang w:eastAsia="uk-UA"/>
              </w:rPr>
              <w:t>нерговиробництва</w:t>
            </w:r>
            <w:r w:rsidRPr="00C5668C">
              <w:rPr>
                <w:rFonts w:ascii="Calibri" w:hAnsi="Calibri" w:cs="Calibri"/>
                <w:bCs/>
                <w:iCs/>
                <w:color w:val="000000"/>
                <w:spacing w:val="-4"/>
                <w:sz w:val="22"/>
                <w:szCs w:val="22"/>
                <w:lang w:eastAsia="uk-UA"/>
              </w:rPr>
              <w:t xml:space="preserve"> та дотичних</w:t>
            </w:r>
            <w:r>
              <w:rPr>
                <w:rFonts w:ascii="Calibri" w:hAnsi="Calibri" w:cs="Calibri"/>
                <w:bCs/>
                <w:iCs/>
                <w:color w:val="000000"/>
                <w:spacing w:val="-4"/>
                <w:sz w:val="22"/>
                <w:szCs w:val="22"/>
                <w:lang w:eastAsia="uk-UA"/>
              </w:rPr>
              <w:t xml:space="preserve"> </w:t>
            </w:r>
            <w:r w:rsidRPr="00C5668C">
              <w:rPr>
                <w:rFonts w:ascii="Calibri" w:hAnsi="Calibri" w:cs="Calibri"/>
                <w:bCs/>
                <w:iCs/>
                <w:color w:val="000000"/>
                <w:spacing w:val="-4"/>
                <w:sz w:val="22"/>
                <w:szCs w:val="22"/>
                <w:lang w:eastAsia="uk-UA"/>
              </w:rPr>
              <w:t>міждисциплінарних напрямів з</w:t>
            </w:r>
          </w:p>
          <w:p w:rsidR="00C5668C" w:rsidRPr="00C5668C" w:rsidRDefault="00C5668C" w:rsidP="00C5668C">
            <w:pPr>
              <w:ind w:firstLine="0"/>
              <w:rPr>
                <w:rFonts w:ascii="Calibri" w:hAnsi="Calibri" w:cs="Calibri"/>
                <w:bCs/>
                <w:iCs/>
                <w:color w:val="000000"/>
                <w:spacing w:val="-4"/>
                <w:sz w:val="22"/>
                <w:szCs w:val="22"/>
                <w:lang w:eastAsia="uk-UA"/>
              </w:rPr>
            </w:pPr>
            <w:r w:rsidRPr="00C5668C">
              <w:rPr>
                <w:rFonts w:ascii="Calibri" w:hAnsi="Calibri" w:cs="Calibri"/>
                <w:bCs/>
                <w:iCs/>
                <w:color w:val="000000"/>
                <w:spacing w:val="-4"/>
                <w:sz w:val="22"/>
                <w:szCs w:val="22"/>
                <w:lang w:eastAsia="uk-UA"/>
              </w:rPr>
              <w:lastRenderedPageBreak/>
              <w:t>використанням сучасних інструментів,</w:t>
            </w:r>
            <w:r>
              <w:rPr>
                <w:rFonts w:ascii="Calibri" w:hAnsi="Calibri" w:cs="Calibri"/>
                <w:bCs/>
                <w:iCs/>
                <w:color w:val="000000"/>
                <w:spacing w:val="-4"/>
                <w:sz w:val="22"/>
                <w:szCs w:val="22"/>
                <w:lang w:eastAsia="uk-UA"/>
              </w:rPr>
              <w:t xml:space="preserve"> </w:t>
            </w:r>
            <w:r w:rsidRPr="00C5668C">
              <w:rPr>
                <w:rFonts w:ascii="Calibri" w:hAnsi="Calibri" w:cs="Calibri"/>
                <w:bCs/>
                <w:iCs/>
                <w:color w:val="000000"/>
                <w:spacing w:val="-4"/>
                <w:sz w:val="22"/>
                <w:szCs w:val="22"/>
                <w:lang w:eastAsia="uk-UA"/>
              </w:rPr>
              <w:t>критично аналізувати результати власних</w:t>
            </w:r>
          </w:p>
          <w:p w:rsidR="004A42C7" w:rsidRPr="00EA7A72" w:rsidRDefault="00C5668C" w:rsidP="00C5668C">
            <w:pPr>
              <w:ind w:firstLine="0"/>
              <w:rPr>
                <w:rFonts w:ascii="Calibri" w:hAnsi="Calibri" w:cs="Calibri"/>
                <w:bCs/>
                <w:iCs/>
                <w:color w:val="000000"/>
                <w:spacing w:val="-4"/>
                <w:sz w:val="22"/>
                <w:szCs w:val="22"/>
                <w:lang w:eastAsia="uk-UA"/>
              </w:rPr>
            </w:pPr>
            <w:r w:rsidRPr="00C5668C">
              <w:rPr>
                <w:rFonts w:ascii="Calibri" w:hAnsi="Calibri" w:cs="Calibri"/>
                <w:bCs/>
                <w:iCs/>
                <w:color w:val="000000"/>
                <w:spacing w:val="-4"/>
                <w:sz w:val="22"/>
                <w:szCs w:val="22"/>
                <w:lang w:eastAsia="uk-UA"/>
              </w:rPr>
              <w:t>досліджень і результати інших дослідників</w:t>
            </w:r>
            <w:r>
              <w:rPr>
                <w:rFonts w:ascii="Calibri" w:hAnsi="Calibri" w:cs="Calibri"/>
                <w:bCs/>
                <w:iCs/>
                <w:color w:val="000000"/>
                <w:spacing w:val="-4"/>
                <w:sz w:val="22"/>
                <w:szCs w:val="22"/>
                <w:lang w:eastAsia="uk-UA"/>
              </w:rPr>
              <w:t xml:space="preserve"> </w:t>
            </w:r>
            <w:r w:rsidRPr="00C5668C">
              <w:rPr>
                <w:rFonts w:ascii="Calibri" w:hAnsi="Calibri" w:cs="Calibri"/>
                <w:bCs/>
                <w:iCs/>
                <w:color w:val="000000"/>
                <w:spacing w:val="-4"/>
                <w:sz w:val="22"/>
                <w:szCs w:val="22"/>
                <w:lang w:eastAsia="uk-UA"/>
              </w:rPr>
              <w:t>у контексті усього комплексу сучасних</w:t>
            </w:r>
            <w:r>
              <w:rPr>
                <w:rFonts w:ascii="Calibri" w:hAnsi="Calibri" w:cs="Calibri"/>
                <w:bCs/>
                <w:iCs/>
                <w:color w:val="000000"/>
                <w:spacing w:val="-4"/>
                <w:sz w:val="22"/>
                <w:szCs w:val="22"/>
                <w:lang w:eastAsia="uk-UA"/>
              </w:rPr>
              <w:t xml:space="preserve"> </w:t>
            </w:r>
            <w:r w:rsidRPr="00C5668C">
              <w:rPr>
                <w:rFonts w:ascii="Calibri" w:hAnsi="Calibri" w:cs="Calibri"/>
                <w:bCs/>
                <w:iCs/>
                <w:color w:val="000000"/>
                <w:spacing w:val="-4"/>
                <w:sz w:val="22"/>
                <w:szCs w:val="22"/>
                <w:lang w:eastAsia="uk-UA"/>
              </w:rPr>
              <w:t>знань щодо досліджуваної проблеми.</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lastRenderedPageBreak/>
              <w:t>PLO 4</w:t>
            </w:r>
          </w:p>
        </w:tc>
        <w:tc>
          <w:tcPr>
            <w:tcW w:w="4146" w:type="dxa"/>
            <w:gridSpan w:val="2"/>
          </w:tcPr>
          <w:p w:rsidR="004A42C7" w:rsidRPr="006202F1" w:rsidRDefault="00C5668C" w:rsidP="004A42C7">
            <w:pPr>
              <w:ind w:firstLine="0"/>
              <w:rPr>
                <w:rFonts w:ascii="Calibri" w:hAnsi="Calibri" w:cs="Calibri"/>
                <w:sz w:val="22"/>
                <w:szCs w:val="22"/>
                <w:lang w:val="en-US"/>
              </w:rPr>
            </w:pPr>
            <w:r w:rsidRPr="00C5668C">
              <w:rPr>
                <w:rFonts w:ascii="Calibri" w:hAnsi="Calibri" w:cs="Calibri"/>
                <w:sz w:val="22"/>
                <w:szCs w:val="22"/>
                <w:lang w:val="en-US"/>
              </w:rPr>
              <w:t xml:space="preserve">Plan and carry out experimental and/or theoretical research on energy production and related interdisciplinary areas using modern tools, critically analyze the results of one's own research and the results of other </w:t>
            </w:r>
            <w:r w:rsidRPr="00C5668C">
              <w:rPr>
                <w:rFonts w:ascii="Calibri" w:hAnsi="Calibri" w:cs="Calibri"/>
                <w:sz w:val="22"/>
                <w:szCs w:val="22"/>
                <w:lang w:val="en-US"/>
              </w:rPr>
              <w:lastRenderedPageBreak/>
              <w:t>researchers in the context of the entire complex of modern knowledge on the problem under study.</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lastRenderedPageBreak/>
              <w:t>ПРН</w:t>
            </w:r>
            <w:r>
              <w:rPr>
                <w:rFonts w:asciiTheme="majorHAnsi" w:hAnsiTheme="majorHAnsi" w:cstheme="majorHAnsi"/>
                <w:b/>
                <w:sz w:val="22"/>
                <w:szCs w:val="22"/>
              </w:rPr>
              <w:t xml:space="preserve"> 5</w:t>
            </w:r>
          </w:p>
        </w:tc>
        <w:tc>
          <w:tcPr>
            <w:tcW w:w="3959" w:type="dxa"/>
            <w:gridSpan w:val="2"/>
          </w:tcPr>
          <w:p w:rsidR="004A42C7" w:rsidRPr="00EA7A72" w:rsidRDefault="00887685" w:rsidP="001F29EA">
            <w:pPr>
              <w:ind w:firstLine="0"/>
              <w:rPr>
                <w:rFonts w:ascii="Calibri" w:hAnsi="Calibri" w:cs="Calibri"/>
                <w:bCs/>
                <w:iCs/>
                <w:color w:val="000000"/>
                <w:spacing w:val="-4"/>
                <w:sz w:val="22"/>
                <w:szCs w:val="22"/>
                <w:lang w:eastAsia="uk-UA"/>
              </w:rPr>
            </w:pPr>
            <w:r w:rsidRPr="00887685">
              <w:rPr>
                <w:rFonts w:ascii="Calibri" w:hAnsi="Calibri" w:cs="Calibri"/>
                <w:bCs/>
                <w:iCs/>
                <w:color w:val="000000"/>
                <w:spacing w:val="-4"/>
                <w:sz w:val="22"/>
                <w:szCs w:val="22"/>
                <w:lang w:eastAsia="uk-UA"/>
              </w:rPr>
              <w:t>Глибоко розуміти загальні принципи та</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методи технічних наук, а також</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методологію наукових досліджень,</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застосувати їх у власних дослідженнях у</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галузі е</w:t>
            </w:r>
            <w:r>
              <w:rPr>
                <w:rFonts w:ascii="Calibri" w:hAnsi="Calibri" w:cs="Calibri"/>
                <w:bCs/>
                <w:iCs/>
                <w:color w:val="000000"/>
                <w:spacing w:val="-4"/>
                <w:sz w:val="22"/>
                <w:szCs w:val="22"/>
                <w:lang w:eastAsia="uk-UA"/>
              </w:rPr>
              <w:t>нерговиробництва</w:t>
            </w:r>
            <w:r w:rsidRPr="00887685">
              <w:rPr>
                <w:rFonts w:ascii="Calibri" w:hAnsi="Calibri" w:cs="Calibri"/>
                <w:bCs/>
                <w:iCs/>
                <w:color w:val="000000"/>
                <w:spacing w:val="-4"/>
                <w:sz w:val="22"/>
                <w:szCs w:val="22"/>
                <w:lang w:eastAsia="uk-UA"/>
              </w:rPr>
              <w:t xml:space="preserve"> та у</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викладацькій практиці, інтегрувати</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 xml:space="preserve">результати власних наукових досліджень </w:t>
            </w:r>
            <w:r w:rsidR="001F29EA">
              <w:rPr>
                <w:rFonts w:ascii="Calibri" w:hAnsi="Calibri" w:cs="Calibri"/>
                <w:bCs/>
                <w:iCs/>
                <w:color w:val="000000"/>
                <w:spacing w:val="-4"/>
                <w:sz w:val="22"/>
                <w:szCs w:val="22"/>
                <w:lang w:eastAsia="uk-UA"/>
              </w:rPr>
              <w:t>в напрямку підвищення ефективності перетворення та використання енергії відновлюваних джерел.</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5</w:t>
            </w:r>
          </w:p>
        </w:tc>
        <w:tc>
          <w:tcPr>
            <w:tcW w:w="4146" w:type="dxa"/>
            <w:gridSpan w:val="2"/>
          </w:tcPr>
          <w:p w:rsidR="004A42C7" w:rsidRPr="00EB405C" w:rsidRDefault="001F29EA" w:rsidP="004A42C7">
            <w:pPr>
              <w:ind w:firstLine="0"/>
              <w:rPr>
                <w:rFonts w:ascii="Calibri" w:hAnsi="Calibri" w:cs="Calibri"/>
                <w:sz w:val="22"/>
                <w:szCs w:val="22"/>
                <w:lang w:val="en-US"/>
              </w:rPr>
            </w:pPr>
            <w:r w:rsidRPr="00EB405C">
              <w:rPr>
                <w:rFonts w:ascii="Calibri" w:hAnsi="Calibri" w:cs="Calibri"/>
                <w:sz w:val="22"/>
                <w:szCs w:val="22"/>
                <w:lang w:val="en-US"/>
              </w:rPr>
              <w:t>To deeply understand the general principles and methods of technical sciences, as well as the methodology of scientific research, to apply them in one's own research in the field of energy production and in teaching practice, to integrate the results of one's own scientific research towards increasing the efficiency of conversion and use of energy from renewable sources.</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6</w:t>
            </w:r>
          </w:p>
        </w:tc>
        <w:tc>
          <w:tcPr>
            <w:tcW w:w="3959" w:type="dxa"/>
            <w:gridSpan w:val="2"/>
          </w:tcPr>
          <w:p w:rsidR="004A42C7" w:rsidRPr="00EA7A72" w:rsidRDefault="00887685" w:rsidP="00887685">
            <w:pPr>
              <w:ind w:firstLine="0"/>
              <w:rPr>
                <w:rFonts w:ascii="Calibri" w:hAnsi="Calibri" w:cs="Calibri"/>
                <w:bCs/>
                <w:iCs/>
                <w:color w:val="000000"/>
                <w:spacing w:val="-4"/>
                <w:sz w:val="22"/>
                <w:szCs w:val="22"/>
                <w:lang w:eastAsia="uk-UA"/>
              </w:rPr>
            </w:pPr>
            <w:r w:rsidRPr="00887685">
              <w:rPr>
                <w:rFonts w:ascii="Calibri" w:hAnsi="Calibri" w:cs="Calibri"/>
                <w:bCs/>
                <w:iCs/>
                <w:color w:val="000000"/>
                <w:spacing w:val="-4"/>
                <w:sz w:val="22"/>
                <w:szCs w:val="22"/>
                <w:lang w:eastAsia="uk-UA"/>
              </w:rPr>
              <w:t>Уміти організовувати спільну роботу з</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фахівцями з різних галузей в рамках</w:t>
            </w:r>
            <w:r>
              <w:rPr>
                <w:rFonts w:ascii="Calibri" w:hAnsi="Calibri" w:cs="Calibri"/>
                <w:bCs/>
                <w:iCs/>
                <w:color w:val="000000"/>
                <w:spacing w:val="-4"/>
                <w:sz w:val="22"/>
                <w:szCs w:val="22"/>
                <w:lang w:eastAsia="uk-UA"/>
              </w:rPr>
              <w:t xml:space="preserve"> </w:t>
            </w:r>
            <w:r w:rsidRPr="00887685">
              <w:rPr>
                <w:rFonts w:ascii="Calibri" w:hAnsi="Calibri" w:cs="Calibri"/>
                <w:bCs/>
                <w:iCs/>
                <w:color w:val="000000"/>
                <w:spacing w:val="-4"/>
                <w:sz w:val="22"/>
                <w:szCs w:val="22"/>
                <w:lang w:eastAsia="uk-UA"/>
              </w:rPr>
              <w:t>наукових проектів з е</w:t>
            </w:r>
            <w:r>
              <w:rPr>
                <w:rFonts w:ascii="Calibri" w:hAnsi="Calibri" w:cs="Calibri"/>
                <w:bCs/>
                <w:iCs/>
                <w:color w:val="000000"/>
                <w:spacing w:val="-4"/>
                <w:sz w:val="22"/>
                <w:szCs w:val="22"/>
                <w:lang w:eastAsia="uk-UA"/>
              </w:rPr>
              <w:t>нерговиробництва</w:t>
            </w:r>
            <w:r w:rsidRPr="00887685">
              <w:rPr>
                <w:rFonts w:ascii="Calibri" w:hAnsi="Calibri" w:cs="Calibri"/>
                <w:bCs/>
                <w:iCs/>
                <w:color w:val="000000"/>
                <w:spacing w:val="-4"/>
                <w:sz w:val="22"/>
                <w:szCs w:val="22"/>
                <w:lang w:eastAsia="uk-UA"/>
              </w:rPr>
              <w:t>.</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6</w:t>
            </w:r>
          </w:p>
        </w:tc>
        <w:tc>
          <w:tcPr>
            <w:tcW w:w="4146" w:type="dxa"/>
            <w:gridSpan w:val="2"/>
          </w:tcPr>
          <w:p w:rsidR="004A42C7" w:rsidRPr="006202F1" w:rsidRDefault="00887685" w:rsidP="004A42C7">
            <w:pPr>
              <w:ind w:firstLine="0"/>
              <w:rPr>
                <w:rFonts w:ascii="Calibri" w:hAnsi="Calibri" w:cs="Calibri"/>
                <w:sz w:val="22"/>
                <w:szCs w:val="22"/>
                <w:lang w:val="en-US"/>
              </w:rPr>
            </w:pPr>
            <w:r w:rsidRPr="00887685">
              <w:rPr>
                <w:rFonts w:ascii="Calibri" w:hAnsi="Calibri" w:cs="Calibri"/>
                <w:sz w:val="22"/>
                <w:szCs w:val="22"/>
                <w:lang w:val="en-US"/>
              </w:rPr>
              <w:t>Be able to organize joint work with specialists from various industries within the framework of scientific projects on energy production.</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7</w:t>
            </w:r>
          </w:p>
        </w:tc>
        <w:tc>
          <w:tcPr>
            <w:tcW w:w="3959" w:type="dxa"/>
            <w:gridSpan w:val="2"/>
          </w:tcPr>
          <w:p w:rsidR="004A42C7" w:rsidRPr="00EA7A72" w:rsidRDefault="00BD41B8" w:rsidP="00BD41B8">
            <w:pPr>
              <w:ind w:firstLine="0"/>
              <w:rPr>
                <w:rFonts w:ascii="Calibri" w:hAnsi="Calibri" w:cs="Calibri"/>
                <w:bCs/>
                <w:iCs/>
                <w:color w:val="000000"/>
                <w:spacing w:val="-4"/>
                <w:sz w:val="22"/>
                <w:szCs w:val="22"/>
                <w:lang w:eastAsia="uk-UA"/>
              </w:rPr>
            </w:pPr>
            <w:r w:rsidRPr="00BD41B8">
              <w:rPr>
                <w:rFonts w:ascii="Calibri" w:hAnsi="Calibri" w:cs="Calibri"/>
                <w:bCs/>
                <w:iCs/>
                <w:color w:val="000000"/>
                <w:spacing w:val="-4"/>
                <w:sz w:val="22"/>
                <w:szCs w:val="22"/>
                <w:lang w:eastAsia="uk-UA"/>
              </w:rPr>
              <w:t>Уміти формулювати основні психолого-педагогічні принципи та викладати</w:t>
            </w:r>
            <w:r>
              <w:rPr>
                <w:rFonts w:ascii="Calibri" w:hAnsi="Calibri" w:cs="Calibri"/>
                <w:bCs/>
                <w:iCs/>
                <w:color w:val="000000"/>
                <w:spacing w:val="-4"/>
                <w:sz w:val="22"/>
                <w:szCs w:val="22"/>
                <w:lang w:eastAsia="uk-UA"/>
              </w:rPr>
              <w:t xml:space="preserve"> </w:t>
            </w:r>
            <w:r w:rsidRPr="00BD41B8">
              <w:rPr>
                <w:rFonts w:ascii="Calibri" w:hAnsi="Calibri" w:cs="Calibri"/>
                <w:bCs/>
                <w:iCs/>
                <w:color w:val="000000"/>
                <w:spacing w:val="-4"/>
                <w:sz w:val="22"/>
                <w:szCs w:val="22"/>
                <w:lang w:eastAsia="uk-UA"/>
              </w:rPr>
              <w:t>професійно-орієнтовані дисциплін</w:t>
            </w:r>
            <w:r>
              <w:rPr>
                <w:rFonts w:ascii="Calibri" w:hAnsi="Calibri" w:cs="Calibri"/>
                <w:bCs/>
                <w:iCs/>
                <w:color w:val="000000"/>
                <w:spacing w:val="-4"/>
                <w:sz w:val="22"/>
                <w:szCs w:val="22"/>
                <w:lang w:eastAsia="uk-UA"/>
              </w:rPr>
              <w:t>и</w:t>
            </w:r>
            <w:r w:rsidRPr="00BD41B8">
              <w:rPr>
                <w:rFonts w:ascii="Calibri" w:hAnsi="Calibri" w:cs="Calibri"/>
                <w:bCs/>
                <w:iCs/>
                <w:color w:val="000000"/>
                <w:spacing w:val="-4"/>
                <w:sz w:val="22"/>
                <w:szCs w:val="22"/>
                <w:lang w:eastAsia="uk-UA"/>
              </w:rPr>
              <w:t xml:space="preserve"> з</w:t>
            </w:r>
            <w:r>
              <w:rPr>
                <w:rFonts w:ascii="Calibri" w:hAnsi="Calibri" w:cs="Calibri"/>
                <w:bCs/>
                <w:iCs/>
                <w:color w:val="000000"/>
                <w:spacing w:val="-4"/>
                <w:sz w:val="22"/>
                <w:szCs w:val="22"/>
                <w:lang w:eastAsia="uk-UA"/>
              </w:rPr>
              <w:t xml:space="preserve"> </w:t>
            </w:r>
            <w:r w:rsidRPr="00BD41B8">
              <w:rPr>
                <w:rFonts w:ascii="Calibri" w:hAnsi="Calibri" w:cs="Calibri"/>
                <w:bCs/>
                <w:iCs/>
                <w:color w:val="000000"/>
                <w:spacing w:val="-4"/>
                <w:sz w:val="22"/>
                <w:szCs w:val="22"/>
                <w:lang w:eastAsia="uk-UA"/>
              </w:rPr>
              <w:t>е</w:t>
            </w:r>
            <w:r>
              <w:rPr>
                <w:rFonts w:ascii="Calibri" w:hAnsi="Calibri" w:cs="Calibri"/>
                <w:bCs/>
                <w:iCs/>
                <w:color w:val="000000"/>
                <w:spacing w:val="-4"/>
                <w:sz w:val="22"/>
                <w:szCs w:val="22"/>
                <w:lang w:eastAsia="uk-UA"/>
              </w:rPr>
              <w:t>нерговиробництва</w:t>
            </w:r>
            <w:r w:rsidRPr="00BD41B8">
              <w:rPr>
                <w:rFonts w:ascii="Calibri" w:hAnsi="Calibri" w:cs="Calibri"/>
                <w:bCs/>
                <w:iCs/>
                <w:color w:val="000000"/>
                <w:spacing w:val="-4"/>
                <w:sz w:val="22"/>
                <w:szCs w:val="22"/>
                <w:lang w:eastAsia="uk-UA"/>
              </w:rPr>
              <w:t>.</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7</w:t>
            </w:r>
          </w:p>
        </w:tc>
        <w:tc>
          <w:tcPr>
            <w:tcW w:w="4146" w:type="dxa"/>
            <w:gridSpan w:val="2"/>
          </w:tcPr>
          <w:p w:rsidR="004A42C7" w:rsidRPr="006202F1" w:rsidRDefault="00BD41B8" w:rsidP="004A42C7">
            <w:pPr>
              <w:ind w:firstLine="0"/>
              <w:rPr>
                <w:rFonts w:ascii="Calibri" w:hAnsi="Calibri" w:cs="Calibri"/>
                <w:sz w:val="22"/>
                <w:szCs w:val="22"/>
                <w:lang w:val="en-US"/>
              </w:rPr>
            </w:pPr>
            <w:r w:rsidRPr="00BD41B8">
              <w:rPr>
                <w:rFonts w:ascii="Calibri" w:hAnsi="Calibri" w:cs="Calibri"/>
                <w:sz w:val="22"/>
                <w:szCs w:val="22"/>
                <w:lang w:val="en-US"/>
              </w:rPr>
              <w:t>Be able to formulate basic psychological and pedagogical principles and teach professionally oriented disciplines in energy production.</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8</w:t>
            </w:r>
          </w:p>
        </w:tc>
        <w:tc>
          <w:tcPr>
            <w:tcW w:w="3959" w:type="dxa"/>
            <w:gridSpan w:val="2"/>
          </w:tcPr>
          <w:p w:rsidR="004A42C7" w:rsidRPr="00EA7A72" w:rsidRDefault="00BD41B8" w:rsidP="00BD41B8">
            <w:pPr>
              <w:ind w:firstLine="0"/>
              <w:rPr>
                <w:rFonts w:ascii="Calibri" w:hAnsi="Calibri" w:cs="Calibri"/>
                <w:bCs/>
                <w:iCs/>
                <w:color w:val="000000"/>
                <w:spacing w:val="-4"/>
                <w:sz w:val="22"/>
                <w:szCs w:val="22"/>
                <w:lang w:eastAsia="uk-UA"/>
              </w:rPr>
            </w:pPr>
            <w:r w:rsidRPr="00BD41B8">
              <w:rPr>
                <w:rFonts w:ascii="Calibri" w:hAnsi="Calibri" w:cs="Calibri"/>
                <w:bCs/>
                <w:iCs/>
                <w:color w:val="000000"/>
                <w:spacing w:val="-4"/>
                <w:sz w:val="22"/>
                <w:szCs w:val="22"/>
                <w:lang w:eastAsia="uk-UA"/>
              </w:rPr>
              <w:t>Уміти розробляти техніко-економічне</w:t>
            </w:r>
            <w:r>
              <w:rPr>
                <w:rFonts w:ascii="Calibri" w:hAnsi="Calibri" w:cs="Calibri"/>
                <w:bCs/>
                <w:iCs/>
                <w:color w:val="000000"/>
                <w:spacing w:val="-4"/>
                <w:sz w:val="22"/>
                <w:szCs w:val="22"/>
                <w:lang w:eastAsia="uk-UA"/>
              </w:rPr>
              <w:t xml:space="preserve"> </w:t>
            </w:r>
            <w:r w:rsidRPr="00BD41B8">
              <w:rPr>
                <w:rFonts w:ascii="Calibri" w:hAnsi="Calibri" w:cs="Calibri"/>
                <w:bCs/>
                <w:iCs/>
                <w:color w:val="000000"/>
                <w:spacing w:val="-4"/>
                <w:sz w:val="22"/>
                <w:szCs w:val="22"/>
                <w:lang w:eastAsia="uk-UA"/>
              </w:rPr>
              <w:t>обґрунтування проектів з</w:t>
            </w:r>
            <w:r>
              <w:rPr>
                <w:rFonts w:ascii="Calibri" w:hAnsi="Calibri" w:cs="Calibri"/>
                <w:bCs/>
                <w:iCs/>
                <w:color w:val="000000"/>
                <w:spacing w:val="-4"/>
                <w:sz w:val="22"/>
                <w:szCs w:val="22"/>
                <w:lang w:eastAsia="uk-UA"/>
              </w:rPr>
              <w:t xml:space="preserve"> виробництва енергії з відновлюваних джерел</w:t>
            </w:r>
            <w:r w:rsidRPr="00BD41B8">
              <w:rPr>
                <w:rFonts w:ascii="Calibri" w:hAnsi="Calibri" w:cs="Calibri"/>
                <w:bCs/>
                <w:iCs/>
                <w:color w:val="000000"/>
                <w:spacing w:val="-4"/>
                <w:sz w:val="22"/>
                <w:szCs w:val="22"/>
                <w:lang w:eastAsia="uk-UA"/>
              </w:rPr>
              <w:t xml:space="preserve"> та оцінювати економічну</w:t>
            </w:r>
            <w:r>
              <w:rPr>
                <w:rFonts w:ascii="Calibri" w:hAnsi="Calibri" w:cs="Calibri"/>
                <w:bCs/>
                <w:iCs/>
                <w:color w:val="000000"/>
                <w:spacing w:val="-4"/>
                <w:sz w:val="22"/>
                <w:szCs w:val="22"/>
                <w:lang w:eastAsia="uk-UA"/>
              </w:rPr>
              <w:t xml:space="preserve"> </w:t>
            </w:r>
            <w:r w:rsidRPr="00BD41B8">
              <w:rPr>
                <w:rFonts w:ascii="Calibri" w:hAnsi="Calibri" w:cs="Calibri"/>
                <w:bCs/>
                <w:iCs/>
                <w:color w:val="000000"/>
                <w:spacing w:val="-4"/>
                <w:sz w:val="22"/>
                <w:szCs w:val="22"/>
                <w:lang w:eastAsia="uk-UA"/>
              </w:rPr>
              <w:t>ефективність їх впровадження.</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8</w:t>
            </w:r>
          </w:p>
        </w:tc>
        <w:tc>
          <w:tcPr>
            <w:tcW w:w="4146" w:type="dxa"/>
            <w:gridSpan w:val="2"/>
          </w:tcPr>
          <w:p w:rsidR="004A42C7" w:rsidRPr="006202F1" w:rsidRDefault="00BD41B8" w:rsidP="004A42C7">
            <w:pPr>
              <w:ind w:firstLine="0"/>
              <w:rPr>
                <w:rFonts w:ascii="Calibri" w:hAnsi="Calibri" w:cs="Calibri"/>
                <w:sz w:val="22"/>
                <w:szCs w:val="22"/>
                <w:lang w:val="en-US"/>
              </w:rPr>
            </w:pPr>
            <w:r w:rsidRPr="00BD41B8">
              <w:rPr>
                <w:rFonts w:ascii="Calibri" w:hAnsi="Calibri" w:cs="Calibri"/>
                <w:sz w:val="22"/>
                <w:szCs w:val="22"/>
                <w:lang w:val="en-US"/>
              </w:rPr>
              <w:t>Be able to develop a feasibility study for projects to produce energy from renewable sources and assess the economic efficiency of their implementation.</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9</w:t>
            </w:r>
          </w:p>
        </w:tc>
        <w:tc>
          <w:tcPr>
            <w:tcW w:w="3959" w:type="dxa"/>
            <w:gridSpan w:val="2"/>
          </w:tcPr>
          <w:p w:rsidR="00B15AF6" w:rsidRPr="00B15AF6" w:rsidRDefault="00B15AF6" w:rsidP="00B15AF6">
            <w:pPr>
              <w:ind w:firstLine="0"/>
              <w:rPr>
                <w:rFonts w:ascii="Calibri" w:hAnsi="Calibri" w:cs="Calibri"/>
                <w:bCs/>
                <w:iCs/>
                <w:color w:val="000000"/>
                <w:spacing w:val="-4"/>
                <w:sz w:val="22"/>
                <w:szCs w:val="22"/>
                <w:lang w:eastAsia="uk-UA"/>
              </w:rPr>
            </w:pPr>
            <w:r w:rsidRPr="00B15AF6">
              <w:rPr>
                <w:rFonts w:ascii="Calibri" w:hAnsi="Calibri" w:cs="Calibri"/>
                <w:bCs/>
                <w:iCs/>
                <w:color w:val="000000"/>
                <w:spacing w:val="-4"/>
                <w:sz w:val="22"/>
                <w:szCs w:val="22"/>
                <w:lang w:eastAsia="uk-UA"/>
              </w:rPr>
              <w:t>Знати передові технології відновлюваної</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енергетики на основі накопиченого</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світового досвіду з врахуванням сучасного</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технічного стану обладнання та</w:t>
            </w:r>
          </w:p>
          <w:p w:rsidR="004A42C7" w:rsidRPr="00EA7A72" w:rsidRDefault="00B15AF6" w:rsidP="00B15AF6">
            <w:pPr>
              <w:ind w:firstLine="0"/>
              <w:rPr>
                <w:rFonts w:ascii="Calibri" w:hAnsi="Calibri" w:cs="Calibri"/>
                <w:bCs/>
                <w:iCs/>
                <w:color w:val="000000"/>
                <w:spacing w:val="-4"/>
                <w:sz w:val="22"/>
                <w:szCs w:val="22"/>
                <w:lang w:eastAsia="uk-UA"/>
              </w:rPr>
            </w:pPr>
            <w:r w:rsidRPr="00B15AF6">
              <w:rPr>
                <w:rFonts w:ascii="Calibri" w:hAnsi="Calibri" w:cs="Calibri"/>
                <w:bCs/>
                <w:iCs/>
                <w:color w:val="000000"/>
                <w:spacing w:val="-4"/>
                <w:sz w:val="22"/>
                <w:szCs w:val="22"/>
                <w:lang w:eastAsia="uk-UA"/>
              </w:rPr>
              <w:t>устаткування, перспективних методів</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акумулювання енергії відновлюваних</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джерел, економічних вимог, вимог якості,</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надійності та екологічної чистоти</w:t>
            </w:r>
            <w:r>
              <w:rPr>
                <w:rFonts w:ascii="Calibri" w:hAnsi="Calibri" w:cs="Calibri"/>
                <w:bCs/>
                <w:iCs/>
                <w:color w:val="000000"/>
                <w:spacing w:val="-4"/>
                <w:sz w:val="22"/>
                <w:szCs w:val="22"/>
                <w:lang w:eastAsia="uk-UA"/>
              </w:rPr>
              <w:t xml:space="preserve"> </w:t>
            </w:r>
            <w:r w:rsidRPr="00B15AF6">
              <w:rPr>
                <w:rFonts w:ascii="Calibri" w:hAnsi="Calibri" w:cs="Calibri"/>
                <w:bCs/>
                <w:iCs/>
                <w:color w:val="000000"/>
                <w:spacing w:val="-4"/>
                <w:sz w:val="22"/>
                <w:szCs w:val="22"/>
                <w:lang w:eastAsia="uk-UA"/>
              </w:rPr>
              <w:t>виробництва енергії.</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9</w:t>
            </w:r>
          </w:p>
        </w:tc>
        <w:tc>
          <w:tcPr>
            <w:tcW w:w="4146" w:type="dxa"/>
            <w:gridSpan w:val="2"/>
          </w:tcPr>
          <w:p w:rsidR="004A42C7" w:rsidRPr="006202F1" w:rsidRDefault="00824A20" w:rsidP="004A42C7">
            <w:pPr>
              <w:ind w:firstLine="0"/>
              <w:rPr>
                <w:rFonts w:ascii="Calibri" w:hAnsi="Calibri" w:cs="Calibri"/>
                <w:sz w:val="22"/>
                <w:szCs w:val="22"/>
                <w:lang w:val="en-US"/>
              </w:rPr>
            </w:pPr>
            <w:r w:rsidRPr="00824A20">
              <w:rPr>
                <w:rFonts w:ascii="Calibri" w:hAnsi="Calibri" w:cs="Calibri"/>
                <w:sz w:val="22"/>
                <w:szCs w:val="22"/>
                <w:lang w:val="en-US"/>
              </w:rPr>
              <w:t>Know advanced renewable energy technologies based on accumulated global experience, taking into account the current technical state of equipment and equipment, promising methods of accumulating energy from renewable sources, economic requirements, requirements for quality, reliability and environmental friendliness of energy production.</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10</w:t>
            </w:r>
          </w:p>
        </w:tc>
        <w:tc>
          <w:tcPr>
            <w:tcW w:w="3959" w:type="dxa"/>
            <w:gridSpan w:val="2"/>
          </w:tcPr>
          <w:p w:rsidR="004A42C7" w:rsidRPr="00EA7A72" w:rsidRDefault="003F5B18" w:rsidP="003F5B18">
            <w:pPr>
              <w:ind w:firstLine="0"/>
              <w:rPr>
                <w:rFonts w:ascii="Calibri" w:hAnsi="Calibri" w:cs="Calibri"/>
                <w:bCs/>
                <w:iCs/>
                <w:color w:val="000000"/>
                <w:spacing w:val="-4"/>
                <w:sz w:val="22"/>
                <w:szCs w:val="22"/>
                <w:lang w:eastAsia="uk-UA"/>
              </w:rPr>
            </w:pPr>
            <w:r w:rsidRPr="003F5B18">
              <w:rPr>
                <w:rFonts w:ascii="Calibri" w:hAnsi="Calibri" w:cs="Calibri"/>
                <w:bCs/>
                <w:iCs/>
                <w:color w:val="000000"/>
                <w:spacing w:val="-4"/>
                <w:sz w:val="22"/>
                <w:szCs w:val="22"/>
                <w:lang w:eastAsia="uk-UA"/>
              </w:rPr>
              <w:t>Вміти використовувати сучасні методи і</w:t>
            </w:r>
            <w:r>
              <w:rPr>
                <w:rFonts w:ascii="Calibri" w:hAnsi="Calibri" w:cs="Calibri"/>
                <w:bCs/>
                <w:iCs/>
                <w:color w:val="000000"/>
                <w:spacing w:val="-4"/>
                <w:sz w:val="22"/>
                <w:szCs w:val="22"/>
                <w:lang w:eastAsia="uk-UA"/>
              </w:rPr>
              <w:t xml:space="preserve"> </w:t>
            </w:r>
            <w:r w:rsidRPr="003F5B18">
              <w:rPr>
                <w:rFonts w:ascii="Calibri" w:hAnsi="Calibri" w:cs="Calibri"/>
                <w:bCs/>
                <w:iCs/>
                <w:color w:val="000000"/>
                <w:spacing w:val="-4"/>
                <w:sz w:val="22"/>
                <w:szCs w:val="22"/>
                <w:lang w:eastAsia="uk-UA"/>
              </w:rPr>
              <w:t>технології наукової комунікації українською</w:t>
            </w:r>
            <w:r>
              <w:rPr>
                <w:rFonts w:ascii="Calibri" w:hAnsi="Calibri" w:cs="Calibri"/>
                <w:bCs/>
                <w:iCs/>
                <w:color w:val="000000"/>
                <w:spacing w:val="-4"/>
                <w:sz w:val="22"/>
                <w:szCs w:val="22"/>
                <w:lang w:eastAsia="uk-UA"/>
              </w:rPr>
              <w:t xml:space="preserve"> </w:t>
            </w:r>
            <w:r w:rsidRPr="003F5B18">
              <w:rPr>
                <w:rFonts w:ascii="Calibri" w:hAnsi="Calibri" w:cs="Calibri"/>
                <w:bCs/>
                <w:iCs/>
                <w:color w:val="000000"/>
                <w:spacing w:val="-4"/>
                <w:sz w:val="22"/>
                <w:szCs w:val="22"/>
                <w:lang w:eastAsia="uk-UA"/>
              </w:rPr>
              <w:t>та іноземними мовами.</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10</w:t>
            </w:r>
          </w:p>
        </w:tc>
        <w:tc>
          <w:tcPr>
            <w:tcW w:w="4146" w:type="dxa"/>
            <w:gridSpan w:val="2"/>
          </w:tcPr>
          <w:p w:rsidR="003F5B18" w:rsidRPr="003F5B18" w:rsidRDefault="003F5B18" w:rsidP="003F5B18">
            <w:pPr>
              <w:ind w:firstLine="0"/>
              <w:rPr>
                <w:rFonts w:ascii="Calibri" w:hAnsi="Calibri" w:cs="Calibri"/>
                <w:sz w:val="22"/>
                <w:szCs w:val="22"/>
                <w:lang w:val="en-US"/>
              </w:rPr>
            </w:pPr>
            <w:r w:rsidRPr="003F5B18">
              <w:rPr>
                <w:rFonts w:ascii="Calibri" w:hAnsi="Calibri" w:cs="Calibri"/>
                <w:sz w:val="22"/>
                <w:szCs w:val="22"/>
                <w:lang w:val="en-US"/>
              </w:rPr>
              <w:t>Be able to use modern methods and</w:t>
            </w:r>
            <w:r>
              <w:rPr>
                <w:rFonts w:ascii="Calibri" w:hAnsi="Calibri" w:cs="Calibri"/>
                <w:sz w:val="22"/>
                <w:szCs w:val="22"/>
              </w:rPr>
              <w:t xml:space="preserve"> </w:t>
            </w:r>
            <w:r w:rsidRPr="003F5B18">
              <w:rPr>
                <w:rFonts w:ascii="Calibri" w:hAnsi="Calibri" w:cs="Calibri"/>
                <w:sz w:val="22"/>
                <w:szCs w:val="22"/>
                <w:lang w:val="en-US"/>
              </w:rPr>
              <w:t>technologies of scientific communication in</w:t>
            </w:r>
          </w:p>
          <w:p w:rsidR="004A42C7" w:rsidRPr="006202F1" w:rsidRDefault="003F5B18" w:rsidP="003F5B18">
            <w:pPr>
              <w:ind w:firstLine="0"/>
              <w:rPr>
                <w:rFonts w:ascii="Calibri" w:hAnsi="Calibri" w:cs="Calibri"/>
                <w:sz w:val="22"/>
                <w:szCs w:val="22"/>
                <w:lang w:val="en-US"/>
              </w:rPr>
            </w:pPr>
            <w:r w:rsidRPr="003F5B18">
              <w:rPr>
                <w:rFonts w:ascii="Calibri" w:hAnsi="Calibri" w:cs="Calibri"/>
                <w:sz w:val="22"/>
                <w:szCs w:val="22"/>
                <w:lang w:val="en-US"/>
              </w:rPr>
              <w:t>Ukrainian and foreign languages.</w:t>
            </w:r>
          </w:p>
        </w:tc>
      </w:tr>
      <w:tr w:rsidR="004A42C7" w:rsidRPr="00FD5432" w:rsidTr="00FD5432">
        <w:trPr>
          <w:trHeight w:val="340"/>
        </w:trPr>
        <w:tc>
          <w:tcPr>
            <w:tcW w:w="959" w:type="dxa"/>
          </w:tcPr>
          <w:p w:rsidR="004A42C7" w:rsidRPr="00FD5432" w:rsidRDefault="004A42C7" w:rsidP="004A42C7">
            <w:pPr>
              <w:ind w:firstLine="0"/>
              <w:jc w:val="left"/>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11</w:t>
            </w:r>
          </w:p>
        </w:tc>
        <w:tc>
          <w:tcPr>
            <w:tcW w:w="3959" w:type="dxa"/>
            <w:gridSpan w:val="2"/>
          </w:tcPr>
          <w:p w:rsidR="004A42C7" w:rsidRPr="00EA7A72" w:rsidRDefault="004D55C6" w:rsidP="004D55C6">
            <w:pPr>
              <w:ind w:firstLine="0"/>
              <w:rPr>
                <w:rFonts w:ascii="Calibri" w:hAnsi="Calibri" w:cs="Calibri"/>
                <w:bCs/>
                <w:iCs/>
                <w:color w:val="000000"/>
                <w:spacing w:val="-4"/>
                <w:sz w:val="22"/>
                <w:szCs w:val="22"/>
                <w:lang w:eastAsia="uk-UA"/>
              </w:rPr>
            </w:pPr>
            <w:r w:rsidRPr="004D55C6">
              <w:rPr>
                <w:rFonts w:ascii="Calibri" w:hAnsi="Calibri" w:cs="Calibri"/>
                <w:bCs/>
                <w:iCs/>
                <w:color w:val="000000"/>
                <w:spacing w:val="-4"/>
                <w:sz w:val="22"/>
                <w:szCs w:val="22"/>
                <w:lang w:eastAsia="uk-UA"/>
              </w:rPr>
              <w:t>Читати та розуміти іншомовні тексти за</w:t>
            </w:r>
            <w:r>
              <w:rPr>
                <w:rFonts w:ascii="Calibri" w:hAnsi="Calibri" w:cs="Calibri"/>
                <w:bCs/>
                <w:iCs/>
                <w:color w:val="000000"/>
                <w:spacing w:val="-4"/>
                <w:sz w:val="22"/>
                <w:szCs w:val="22"/>
                <w:lang w:eastAsia="uk-UA"/>
              </w:rPr>
              <w:t xml:space="preserve"> </w:t>
            </w:r>
            <w:r w:rsidRPr="004D55C6">
              <w:rPr>
                <w:rFonts w:ascii="Calibri" w:hAnsi="Calibri" w:cs="Calibri"/>
                <w:bCs/>
                <w:iCs/>
                <w:color w:val="000000"/>
                <w:spacing w:val="-4"/>
                <w:sz w:val="22"/>
                <w:szCs w:val="22"/>
                <w:lang w:eastAsia="uk-UA"/>
              </w:rPr>
              <w:t>спеціальністю.</w:t>
            </w:r>
          </w:p>
        </w:tc>
        <w:tc>
          <w:tcPr>
            <w:tcW w:w="850" w:type="dxa"/>
          </w:tcPr>
          <w:p w:rsidR="004A42C7" w:rsidRPr="00FD5432" w:rsidRDefault="004A42C7" w:rsidP="004A42C7">
            <w:pPr>
              <w:ind w:firstLine="0"/>
              <w:jc w:val="left"/>
              <w:rPr>
                <w:rFonts w:asciiTheme="majorHAnsi" w:hAnsiTheme="majorHAnsi" w:cstheme="majorHAnsi"/>
                <w:b/>
                <w:sz w:val="22"/>
                <w:szCs w:val="22"/>
              </w:rPr>
            </w:pPr>
            <w:r>
              <w:rPr>
                <w:rFonts w:asciiTheme="majorHAnsi" w:hAnsiTheme="majorHAnsi" w:cstheme="majorHAnsi"/>
                <w:b/>
                <w:sz w:val="22"/>
                <w:szCs w:val="22"/>
              </w:rPr>
              <w:t>PLO 11</w:t>
            </w:r>
          </w:p>
        </w:tc>
        <w:tc>
          <w:tcPr>
            <w:tcW w:w="4146" w:type="dxa"/>
            <w:gridSpan w:val="2"/>
          </w:tcPr>
          <w:p w:rsidR="004D55C6" w:rsidRPr="004D55C6" w:rsidRDefault="004D55C6" w:rsidP="004D55C6">
            <w:pPr>
              <w:ind w:firstLine="0"/>
              <w:rPr>
                <w:rFonts w:ascii="Calibri" w:hAnsi="Calibri" w:cs="Calibri"/>
                <w:sz w:val="22"/>
                <w:szCs w:val="22"/>
                <w:lang w:val="en-US"/>
              </w:rPr>
            </w:pPr>
            <w:r w:rsidRPr="004D55C6">
              <w:rPr>
                <w:rFonts w:ascii="Calibri" w:hAnsi="Calibri" w:cs="Calibri"/>
                <w:sz w:val="22"/>
                <w:szCs w:val="22"/>
                <w:lang w:val="en-US"/>
              </w:rPr>
              <w:t>Read and understand foreign language texts</w:t>
            </w:r>
          </w:p>
          <w:p w:rsidR="004A42C7" w:rsidRPr="006202F1" w:rsidRDefault="004D55C6" w:rsidP="004D55C6">
            <w:pPr>
              <w:ind w:firstLine="0"/>
              <w:rPr>
                <w:rFonts w:ascii="Calibri" w:hAnsi="Calibri" w:cs="Calibri"/>
                <w:sz w:val="22"/>
                <w:szCs w:val="22"/>
                <w:lang w:val="en-US"/>
              </w:rPr>
            </w:pPr>
            <w:r w:rsidRPr="004D55C6">
              <w:rPr>
                <w:rFonts w:ascii="Calibri" w:hAnsi="Calibri" w:cs="Calibri"/>
                <w:sz w:val="22"/>
                <w:szCs w:val="22"/>
                <w:lang w:val="en-US"/>
              </w:rPr>
              <w:t>by specialty.</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12</w:t>
            </w:r>
          </w:p>
        </w:tc>
        <w:tc>
          <w:tcPr>
            <w:tcW w:w="3959" w:type="dxa"/>
            <w:gridSpan w:val="2"/>
          </w:tcPr>
          <w:p w:rsidR="004A42C7" w:rsidRPr="00EA7A72" w:rsidRDefault="005554A1" w:rsidP="005554A1">
            <w:pPr>
              <w:ind w:firstLine="0"/>
              <w:rPr>
                <w:rFonts w:ascii="Calibri" w:hAnsi="Calibri" w:cs="Calibri"/>
                <w:bCs/>
                <w:iCs/>
                <w:color w:val="000000"/>
                <w:spacing w:val="-4"/>
                <w:sz w:val="22"/>
                <w:szCs w:val="22"/>
                <w:lang w:eastAsia="uk-UA"/>
              </w:rPr>
            </w:pPr>
            <w:r w:rsidRPr="005554A1">
              <w:rPr>
                <w:rFonts w:ascii="Calibri" w:hAnsi="Calibri" w:cs="Calibri"/>
                <w:bCs/>
                <w:iCs/>
                <w:color w:val="000000"/>
                <w:spacing w:val="-4"/>
                <w:sz w:val="22"/>
                <w:szCs w:val="22"/>
                <w:lang w:eastAsia="uk-UA"/>
              </w:rPr>
              <w:t>Вміти застосовувати знання основ аналізу</w:t>
            </w:r>
            <w:r>
              <w:rPr>
                <w:rFonts w:ascii="Calibri" w:hAnsi="Calibri" w:cs="Calibri"/>
                <w:bCs/>
                <w:iCs/>
                <w:color w:val="000000"/>
                <w:spacing w:val="-4"/>
                <w:sz w:val="22"/>
                <w:szCs w:val="22"/>
                <w:lang w:eastAsia="uk-UA"/>
              </w:rPr>
              <w:t xml:space="preserve"> </w:t>
            </w:r>
            <w:r w:rsidRPr="005554A1">
              <w:rPr>
                <w:rFonts w:ascii="Calibri" w:hAnsi="Calibri" w:cs="Calibri"/>
                <w:bCs/>
                <w:iCs/>
                <w:color w:val="000000"/>
                <w:spacing w:val="-4"/>
                <w:sz w:val="22"/>
                <w:szCs w:val="22"/>
                <w:lang w:eastAsia="uk-UA"/>
              </w:rPr>
              <w:t>та синтезу в різних предметних областях,</w:t>
            </w:r>
            <w:r>
              <w:rPr>
                <w:rFonts w:ascii="Calibri" w:hAnsi="Calibri" w:cs="Calibri"/>
                <w:bCs/>
                <w:iCs/>
                <w:color w:val="000000"/>
                <w:spacing w:val="-4"/>
                <w:sz w:val="22"/>
                <w:szCs w:val="22"/>
                <w:lang w:eastAsia="uk-UA"/>
              </w:rPr>
              <w:t xml:space="preserve"> </w:t>
            </w:r>
            <w:r w:rsidRPr="005554A1">
              <w:rPr>
                <w:rFonts w:ascii="Calibri" w:hAnsi="Calibri" w:cs="Calibri"/>
                <w:bCs/>
                <w:iCs/>
                <w:color w:val="000000"/>
                <w:spacing w:val="-4"/>
                <w:sz w:val="22"/>
                <w:szCs w:val="22"/>
                <w:lang w:eastAsia="uk-UA"/>
              </w:rPr>
              <w:t>критичного осмислення й розв’язання</w:t>
            </w:r>
            <w:r>
              <w:rPr>
                <w:rFonts w:ascii="Calibri" w:hAnsi="Calibri" w:cs="Calibri"/>
                <w:bCs/>
                <w:iCs/>
                <w:color w:val="000000"/>
                <w:spacing w:val="-4"/>
                <w:sz w:val="22"/>
                <w:szCs w:val="22"/>
                <w:lang w:eastAsia="uk-UA"/>
              </w:rPr>
              <w:t xml:space="preserve"> </w:t>
            </w:r>
            <w:r w:rsidRPr="005554A1">
              <w:rPr>
                <w:rFonts w:ascii="Calibri" w:hAnsi="Calibri" w:cs="Calibri"/>
                <w:bCs/>
                <w:iCs/>
                <w:color w:val="000000"/>
                <w:spacing w:val="-4"/>
                <w:sz w:val="22"/>
                <w:szCs w:val="22"/>
                <w:lang w:eastAsia="uk-UA"/>
              </w:rPr>
              <w:t>науково-дослідних проблем.</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12</w:t>
            </w:r>
          </w:p>
        </w:tc>
        <w:tc>
          <w:tcPr>
            <w:tcW w:w="4146" w:type="dxa"/>
            <w:gridSpan w:val="2"/>
          </w:tcPr>
          <w:p w:rsidR="004A42C7" w:rsidRPr="006202F1" w:rsidRDefault="005554A1" w:rsidP="005554A1">
            <w:pPr>
              <w:ind w:firstLine="0"/>
              <w:rPr>
                <w:rFonts w:ascii="Calibri" w:hAnsi="Calibri" w:cs="Calibri"/>
                <w:sz w:val="22"/>
                <w:szCs w:val="22"/>
                <w:lang w:val="en-US"/>
              </w:rPr>
            </w:pPr>
            <w:r w:rsidRPr="005554A1">
              <w:rPr>
                <w:rFonts w:ascii="Calibri" w:hAnsi="Calibri" w:cs="Calibri"/>
                <w:sz w:val="22"/>
                <w:szCs w:val="22"/>
                <w:lang w:val="en-US"/>
              </w:rPr>
              <w:t>Be able to apply knowledge of the basics of</w:t>
            </w:r>
            <w:r>
              <w:rPr>
                <w:rFonts w:ascii="Calibri" w:hAnsi="Calibri" w:cs="Calibri"/>
                <w:sz w:val="22"/>
                <w:szCs w:val="22"/>
              </w:rPr>
              <w:t xml:space="preserve"> </w:t>
            </w:r>
            <w:r w:rsidRPr="005554A1">
              <w:rPr>
                <w:rFonts w:ascii="Calibri" w:hAnsi="Calibri" w:cs="Calibri"/>
                <w:sz w:val="22"/>
                <w:szCs w:val="22"/>
                <w:lang w:val="en-US"/>
              </w:rPr>
              <w:t>analysis and synthesis in various subject</w:t>
            </w:r>
            <w:r>
              <w:rPr>
                <w:rFonts w:ascii="Calibri" w:hAnsi="Calibri" w:cs="Calibri"/>
                <w:sz w:val="22"/>
                <w:szCs w:val="22"/>
              </w:rPr>
              <w:t xml:space="preserve"> </w:t>
            </w:r>
            <w:r w:rsidRPr="005554A1">
              <w:rPr>
                <w:rFonts w:ascii="Calibri" w:hAnsi="Calibri" w:cs="Calibri"/>
                <w:sz w:val="22"/>
                <w:szCs w:val="22"/>
                <w:lang w:val="en-US"/>
              </w:rPr>
              <w:t>areas, critical thinking and solving of research</w:t>
            </w:r>
            <w:r>
              <w:rPr>
                <w:rFonts w:ascii="Calibri" w:hAnsi="Calibri" w:cs="Calibri"/>
                <w:sz w:val="22"/>
                <w:szCs w:val="22"/>
              </w:rPr>
              <w:t xml:space="preserve"> </w:t>
            </w:r>
            <w:r w:rsidRPr="005554A1">
              <w:rPr>
                <w:rFonts w:ascii="Calibri" w:hAnsi="Calibri" w:cs="Calibri"/>
                <w:sz w:val="22"/>
                <w:szCs w:val="22"/>
                <w:lang w:val="en-US"/>
              </w:rPr>
              <w:t>problems.</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13</w:t>
            </w:r>
          </w:p>
        </w:tc>
        <w:tc>
          <w:tcPr>
            <w:tcW w:w="3959" w:type="dxa"/>
            <w:gridSpan w:val="2"/>
          </w:tcPr>
          <w:p w:rsidR="004A42C7" w:rsidRPr="00EA7A72" w:rsidRDefault="008D737F" w:rsidP="008D737F">
            <w:pPr>
              <w:ind w:firstLine="0"/>
              <w:rPr>
                <w:rFonts w:ascii="Calibri" w:hAnsi="Calibri" w:cs="Calibri"/>
                <w:bCs/>
                <w:iCs/>
                <w:color w:val="000000"/>
                <w:spacing w:val="-4"/>
                <w:sz w:val="22"/>
                <w:szCs w:val="22"/>
                <w:lang w:eastAsia="uk-UA"/>
              </w:rPr>
            </w:pPr>
            <w:r w:rsidRPr="008D737F">
              <w:rPr>
                <w:rFonts w:ascii="Calibri" w:hAnsi="Calibri" w:cs="Calibri"/>
                <w:bCs/>
                <w:iCs/>
                <w:color w:val="000000"/>
                <w:spacing w:val="-4"/>
                <w:sz w:val="22"/>
                <w:szCs w:val="22"/>
                <w:lang w:eastAsia="uk-UA"/>
              </w:rPr>
              <w:t>Розуміти філософські концепції наукового</w:t>
            </w:r>
            <w:r>
              <w:rPr>
                <w:rFonts w:ascii="Calibri" w:hAnsi="Calibri" w:cs="Calibri"/>
                <w:bCs/>
                <w:iCs/>
                <w:color w:val="000000"/>
                <w:spacing w:val="-4"/>
                <w:sz w:val="22"/>
                <w:szCs w:val="22"/>
                <w:lang w:eastAsia="uk-UA"/>
              </w:rPr>
              <w:t xml:space="preserve"> </w:t>
            </w:r>
            <w:r w:rsidRPr="008D737F">
              <w:rPr>
                <w:rFonts w:ascii="Calibri" w:hAnsi="Calibri" w:cs="Calibri"/>
                <w:bCs/>
                <w:iCs/>
                <w:color w:val="000000"/>
                <w:spacing w:val="-4"/>
                <w:sz w:val="22"/>
                <w:szCs w:val="22"/>
                <w:lang w:eastAsia="uk-UA"/>
              </w:rPr>
              <w:t>світогляду, роль науки, пояснювати її вплив</w:t>
            </w:r>
            <w:r>
              <w:rPr>
                <w:rFonts w:ascii="Calibri" w:hAnsi="Calibri" w:cs="Calibri"/>
                <w:bCs/>
                <w:iCs/>
                <w:color w:val="000000"/>
                <w:spacing w:val="-4"/>
                <w:sz w:val="22"/>
                <w:szCs w:val="22"/>
                <w:lang w:eastAsia="uk-UA"/>
              </w:rPr>
              <w:t xml:space="preserve"> </w:t>
            </w:r>
            <w:r w:rsidRPr="008D737F">
              <w:rPr>
                <w:rFonts w:ascii="Calibri" w:hAnsi="Calibri" w:cs="Calibri"/>
                <w:bCs/>
                <w:iCs/>
                <w:color w:val="000000"/>
                <w:spacing w:val="-4"/>
                <w:sz w:val="22"/>
                <w:szCs w:val="22"/>
                <w:lang w:eastAsia="uk-UA"/>
              </w:rPr>
              <w:t>на суспільні процеси.</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13</w:t>
            </w:r>
          </w:p>
        </w:tc>
        <w:tc>
          <w:tcPr>
            <w:tcW w:w="4146" w:type="dxa"/>
            <w:gridSpan w:val="2"/>
          </w:tcPr>
          <w:p w:rsidR="004A42C7" w:rsidRPr="006202F1" w:rsidRDefault="008D737F" w:rsidP="008D737F">
            <w:pPr>
              <w:ind w:firstLine="0"/>
              <w:rPr>
                <w:rFonts w:ascii="Calibri" w:hAnsi="Calibri" w:cs="Calibri"/>
                <w:sz w:val="22"/>
                <w:szCs w:val="22"/>
                <w:lang w:val="en-US"/>
              </w:rPr>
            </w:pPr>
            <w:r w:rsidRPr="008D737F">
              <w:rPr>
                <w:rFonts w:ascii="Calibri" w:hAnsi="Calibri" w:cs="Calibri"/>
                <w:sz w:val="22"/>
                <w:szCs w:val="22"/>
                <w:lang w:val="en-US"/>
              </w:rPr>
              <w:t>Understand the philosophical concepts of the</w:t>
            </w:r>
            <w:r>
              <w:rPr>
                <w:rFonts w:ascii="Calibri" w:hAnsi="Calibri" w:cs="Calibri"/>
                <w:sz w:val="22"/>
                <w:szCs w:val="22"/>
              </w:rPr>
              <w:t xml:space="preserve"> </w:t>
            </w:r>
            <w:r w:rsidRPr="008D737F">
              <w:rPr>
                <w:rFonts w:ascii="Calibri" w:hAnsi="Calibri" w:cs="Calibri"/>
                <w:sz w:val="22"/>
                <w:szCs w:val="22"/>
                <w:lang w:val="en-US"/>
              </w:rPr>
              <w:t>scientific worldview, the role of science, to</w:t>
            </w:r>
            <w:r>
              <w:rPr>
                <w:rFonts w:ascii="Calibri" w:hAnsi="Calibri" w:cs="Calibri"/>
                <w:sz w:val="22"/>
                <w:szCs w:val="22"/>
              </w:rPr>
              <w:t xml:space="preserve"> </w:t>
            </w:r>
            <w:r w:rsidRPr="008D737F">
              <w:rPr>
                <w:rFonts w:ascii="Calibri" w:hAnsi="Calibri" w:cs="Calibri"/>
                <w:sz w:val="22"/>
                <w:szCs w:val="22"/>
                <w:lang w:val="en-US"/>
              </w:rPr>
              <w:t>explain its influence on social processes.</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14</w:t>
            </w:r>
          </w:p>
        </w:tc>
        <w:tc>
          <w:tcPr>
            <w:tcW w:w="3959" w:type="dxa"/>
            <w:gridSpan w:val="2"/>
          </w:tcPr>
          <w:p w:rsidR="004A42C7" w:rsidRPr="00EA7A72" w:rsidRDefault="000A7A39" w:rsidP="000A7A39">
            <w:pPr>
              <w:ind w:firstLine="0"/>
              <w:rPr>
                <w:rFonts w:ascii="Calibri" w:hAnsi="Calibri" w:cs="Calibri"/>
                <w:bCs/>
                <w:iCs/>
                <w:color w:val="000000"/>
                <w:spacing w:val="-4"/>
                <w:sz w:val="22"/>
                <w:szCs w:val="22"/>
                <w:lang w:eastAsia="uk-UA"/>
              </w:rPr>
            </w:pPr>
            <w:r w:rsidRPr="000A7A39">
              <w:rPr>
                <w:rFonts w:ascii="Calibri" w:hAnsi="Calibri" w:cs="Calibri"/>
                <w:bCs/>
                <w:iCs/>
                <w:color w:val="000000"/>
                <w:spacing w:val="-4"/>
                <w:sz w:val="22"/>
                <w:szCs w:val="22"/>
                <w:lang w:eastAsia="uk-UA"/>
              </w:rPr>
              <w:t>Вміти формулювати і перевіряти гіпотези;</w:t>
            </w:r>
            <w:r>
              <w:rPr>
                <w:rFonts w:ascii="Calibri" w:hAnsi="Calibri" w:cs="Calibri"/>
                <w:bCs/>
                <w:iCs/>
                <w:color w:val="000000"/>
                <w:spacing w:val="-4"/>
                <w:sz w:val="22"/>
                <w:szCs w:val="22"/>
                <w:lang w:eastAsia="uk-UA"/>
              </w:rPr>
              <w:t xml:space="preserve"> </w:t>
            </w:r>
            <w:r w:rsidRPr="000A7A39">
              <w:rPr>
                <w:rFonts w:ascii="Calibri" w:hAnsi="Calibri" w:cs="Calibri"/>
                <w:bCs/>
                <w:iCs/>
                <w:color w:val="000000"/>
                <w:spacing w:val="-4"/>
                <w:sz w:val="22"/>
                <w:szCs w:val="22"/>
                <w:lang w:eastAsia="uk-UA"/>
              </w:rPr>
              <w:t>використовувати для обґрунтування</w:t>
            </w:r>
            <w:r>
              <w:rPr>
                <w:rFonts w:ascii="Calibri" w:hAnsi="Calibri" w:cs="Calibri"/>
                <w:bCs/>
                <w:iCs/>
                <w:color w:val="000000"/>
                <w:spacing w:val="-4"/>
                <w:sz w:val="22"/>
                <w:szCs w:val="22"/>
                <w:lang w:eastAsia="uk-UA"/>
              </w:rPr>
              <w:t xml:space="preserve"> </w:t>
            </w:r>
            <w:r w:rsidRPr="000A7A39">
              <w:rPr>
                <w:rFonts w:ascii="Calibri" w:hAnsi="Calibri" w:cs="Calibri"/>
                <w:bCs/>
                <w:iCs/>
                <w:color w:val="000000"/>
                <w:spacing w:val="-4"/>
                <w:sz w:val="22"/>
                <w:szCs w:val="22"/>
                <w:lang w:eastAsia="uk-UA"/>
              </w:rPr>
              <w:t>висновків належні докази, зокрема,</w:t>
            </w:r>
            <w:r>
              <w:rPr>
                <w:rFonts w:ascii="Calibri" w:hAnsi="Calibri" w:cs="Calibri"/>
                <w:bCs/>
                <w:iCs/>
                <w:color w:val="000000"/>
                <w:spacing w:val="-4"/>
                <w:sz w:val="22"/>
                <w:szCs w:val="22"/>
                <w:lang w:eastAsia="uk-UA"/>
              </w:rPr>
              <w:t xml:space="preserve"> </w:t>
            </w:r>
            <w:r w:rsidRPr="000A7A39">
              <w:rPr>
                <w:rFonts w:ascii="Calibri" w:hAnsi="Calibri" w:cs="Calibri"/>
                <w:bCs/>
                <w:iCs/>
                <w:color w:val="000000"/>
                <w:spacing w:val="-4"/>
                <w:sz w:val="22"/>
                <w:szCs w:val="22"/>
                <w:lang w:eastAsia="uk-UA"/>
              </w:rPr>
              <w:t>результати теоретичного аналізу,</w:t>
            </w:r>
            <w:r>
              <w:rPr>
                <w:rFonts w:ascii="Calibri" w:hAnsi="Calibri" w:cs="Calibri"/>
                <w:bCs/>
                <w:iCs/>
                <w:color w:val="000000"/>
                <w:spacing w:val="-4"/>
                <w:sz w:val="22"/>
                <w:szCs w:val="22"/>
                <w:lang w:eastAsia="uk-UA"/>
              </w:rPr>
              <w:t xml:space="preserve"> </w:t>
            </w:r>
            <w:r w:rsidRPr="000A7A39">
              <w:rPr>
                <w:rFonts w:ascii="Calibri" w:hAnsi="Calibri" w:cs="Calibri"/>
                <w:bCs/>
                <w:iCs/>
                <w:color w:val="000000"/>
                <w:spacing w:val="-4"/>
                <w:sz w:val="22"/>
                <w:szCs w:val="22"/>
                <w:lang w:eastAsia="uk-UA"/>
              </w:rPr>
              <w:t>експериментальних досліджень і</w:t>
            </w:r>
            <w:r>
              <w:rPr>
                <w:rFonts w:ascii="Calibri" w:hAnsi="Calibri" w:cs="Calibri"/>
                <w:bCs/>
                <w:iCs/>
                <w:color w:val="000000"/>
                <w:spacing w:val="-4"/>
                <w:sz w:val="22"/>
                <w:szCs w:val="22"/>
                <w:lang w:eastAsia="uk-UA"/>
              </w:rPr>
              <w:t xml:space="preserve"> </w:t>
            </w:r>
            <w:r w:rsidRPr="000A7A39">
              <w:rPr>
                <w:rFonts w:ascii="Calibri" w:hAnsi="Calibri" w:cs="Calibri"/>
                <w:bCs/>
                <w:iCs/>
                <w:color w:val="000000"/>
                <w:spacing w:val="-4"/>
                <w:sz w:val="22"/>
                <w:szCs w:val="22"/>
                <w:lang w:eastAsia="uk-UA"/>
              </w:rPr>
              <w:lastRenderedPageBreak/>
              <w:t>математичного та/або комп’ютерного</w:t>
            </w:r>
            <w:r>
              <w:rPr>
                <w:rFonts w:ascii="Calibri" w:hAnsi="Calibri" w:cs="Calibri"/>
                <w:bCs/>
                <w:iCs/>
                <w:color w:val="000000"/>
                <w:spacing w:val="-4"/>
                <w:sz w:val="22"/>
                <w:szCs w:val="22"/>
                <w:lang w:eastAsia="uk-UA"/>
              </w:rPr>
              <w:t xml:space="preserve"> </w:t>
            </w:r>
            <w:r w:rsidRPr="000A7A39">
              <w:rPr>
                <w:rFonts w:ascii="Calibri" w:hAnsi="Calibri" w:cs="Calibri"/>
                <w:bCs/>
                <w:iCs/>
                <w:color w:val="000000"/>
                <w:spacing w:val="-4"/>
                <w:sz w:val="22"/>
                <w:szCs w:val="22"/>
                <w:lang w:eastAsia="uk-UA"/>
              </w:rPr>
              <w:t>моделювання, наявні літературні дані.</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lastRenderedPageBreak/>
              <w:t>PLO 14</w:t>
            </w:r>
          </w:p>
        </w:tc>
        <w:tc>
          <w:tcPr>
            <w:tcW w:w="4146" w:type="dxa"/>
            <w:gridSpan w:val="2"/>
          </w:tcPr>
          <w:p w:rsidR="004A42C7" w:rsidRPr="00EB405C" w:rsidRDefault="000A7A39" w:rsidP="00EB405C">
            <w:pPr>
              <w:ind w:firstLine="0"/>
              <w:rPr>
                <w:rFonts w:ascii="Calibri" w:hAnsi="Calibri" w:cs="Calibri"/>
                <w:sz w:val="22"/>
                <w:szCs w:val="22"/>
                <w:lang w:val="en-US"/>
              </w:rPr>
            </w:pPr>
            <w:r w:rsidRPr="00EB405C">
              <w:rPr>
                <w:rFonts w:ascii="Calibri" w:hAnsi="Calibri" w:cs="Calibri"/>
                <w:sz w:val="22"/>
                <w:szCs w:val="22"/>
                <w:lang w:val="en-US"/>
              </w:rPr>
              <w:t>Be able to formulate and test hypotheses; use appropriate evidence to substantiate the conclusions, in particular, the results of</w:t>
            </w:r>
            <w:r w:rsidR="00EB405C" w:rsidRPr="00EB405C">
              <w:rPr>
                <w:rFonts w:ascii="Calibri" w:hAnsi="Calibri" w:cs="Calibri"/>
                <w:sz w:val="22"/>
                <w:szCs w:val="22"/>
                <w:lang w:val="en-US"/>
              </w:rPr>
              <w:t xml:space="preserve"> </w:t>
            </w:r>
            <w:r w:rsidRPr="00EB405C">
              <w:rPr>
                <w:rFonts w:ascii="Calibri" w:hAnsi="Calibri" w:cs="Calibri"/>
                <w:sz w:val="22"/>
                <w:szCs w:val="22"/>
                <w:lang w:val="en-US"/>
              </w:rPr>
              <w:t xml:space="preserve">theoretical analysis, experimental studies </w:t>
            </w:r>
            <w:r w:rsidRPr="00EB405C">
              <w:rPr>
                <w:rFonts w:ascii="Calibri" w:hAnsi="Calibri" w:cs="Calibri"/>
                <w:sz w:val="22"/>
                <w:szCs w:val="22"/>
                <w:lang w:val="en-US"/>
              </w:rPr>
              <w:lastRenderedPageBreak/>
              <w:t>and mathematical and/or computer modeling, available literature data.</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lastRenderedPageBreak/>
              <w:t>ПРН</w:t>
            </w:r>
            <w:r>
              <w:rPr>
                <w:rFonts w:asciiTheme="majorHAnsi" w:hAnsiTheme="majorHAnsi" w:cstheme="majorHAnsi"/>
                <w:b/>
                <w:sz w:val="22"/>
                <w:szCs w:val="22"/>
              </w:rPr>
              <w:t xml:space="preserve"> 15</w:t>
            </w:r>
          </w:p>
        </w:tc>
        <w:tc>
          <w:tcPr>
            <w:tcW w:w="3959" w:type="dxa"/>
            <w:gridSpan w:val="2"/>
          </w:tcPr>
          <w:p w:rsidR="00940448" w:rsidRPr="00940448" w:rsidRDefault="00940448" w:rsidP="00940448">
            <w:pPr>
              <w:ind w:firstLine="0"/>
              <w:rPr>
                <w:rFonts w:ascii="Calibri" w:hAnsi="Calibri" w:cs="Calibri"/>
                <w:bCs/>
                <w:iCs/>
                <w:color w:val="000000"/>
                <w:spacing w:val="-4"/>
                <w:sz w:val="22"/>
                <w:szCs w:val="22"/>
                <w:lang w:eastAsia="uk-UA"/>
              </w:rPr>
            </w:pPr>
            <w:r w:rsidRPr="00940448">
              <w:rPr>
                <w:rFonts w:ascii="Calibri" w:hAnsi="Calibri" w:cs="Calibri"/>
                <w:bCs/>
                <w:iCs/>
                <w:color w:val="000000"/>
                <w:spacing w:val="-4"/>
                <w:sz w:val="22"/>
                <w:szCs w:val="22"/>
                <w:lang w:eastAsia="uk-UA"/>
              </w:rPr>
              <w:t>Знати методологію наукових досліджень у</w:t>
            </w:r>
            <w:r>
              <w:rPr>
                <w:rFonts w:ascii="Calibri" w:hAnsi="Calibri" w:cs="Calibri"/>
                <w:bCs/>
                <w:iCs/>
                <w:color w:val="000000"/>
                <w:spacing w:val="-4"/>
                <w:sz w:val="22"/>
                <w:szCs w:val="22"/>
                <w:lang w:eastAsia="uk-UA"/>
              </w:rPr>
              <w:t xml:space="preserve"> </w:t>
            </w:r>
            <w:r w:rsidRPr="00940448">
              <w:rPr>
                <w:rFonts w:ascii="Calibri" w:hAnsi="Calibri" w:cs="Calibri"/>
                <w:bCs/>
                <w:iCs/>
                <w:color w:val="000000"/>
                <w:spacing w:val="-4"/>
                <w:sz w:val="22"/>
                <w:szCs w:val="22"/>
                <w:lang w:eastAsia="uk-UA"/>
              </w:rPr>
              <w:t>предметній області та сучасних методів</w:t>
            </w:r>
          </w:p>
          <w:p w:rsidR="004A42C7" w:rsidRPr="00EA7A72" w:rsidRDefault="00940448" w:rsidP="00940448">
            <w:pPr>
              <w:ind w:firstLine="0"/>
              <w:rPr>
                <w:rFonts w:ascii="Calibri" w:hAnsi="Calibri" w:cs="Calibri"/>
                <w:bCs/>
                <w:iCs/>
                <w:color w:val="000000"/>
                <w:spacing w:val="-4"/>
                <w:sz w:val="22"/>
                <w:szCs w:val="22"/>
                <w:lang w:eastAsia="uk-UA"/>
              </w:rPr>
            </w:pPr>
            <w:r w:rsidRPr="00940448">
              <w:rPr>
                <w:rFonts w:ascii="Calibri" w:hAnsi="Calibri" w:cs="Calibri"/>
                <w:bCs/>
                <w:iCs/>
                <w:color w:val="000000"/>
                <w:spacing w:val="-4"/>
                <w:sz w:val="22"/>
                <w:szCs w:val="22"/>
                <w:lang w:eastAsia="uk-UA"/>
              </w:rPr>
              <w:t>планування та постановки експериментів.</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15</w:t>
            </w:r>
          </w:p>
        </w:tc>
        <w:tc>
          <w:tcPr>
            <w:tcW w:w="4146" w:type="dxa"/>
            <w:gridSpan w:val="2"/>
          </w:tcPr>
          <w:p w:rsidR="00940448" w:rsidRPr="00940448" w:rsidRDefault="00940448" w:rsidP="00940448">
            <w:pPr>
              <w:ind w:firstLine="0"/>
              <w:rPr>
                <w:rFonts w:ascii="Calibri" w:hAnsi="Calibri" w:cs="Calibri"/>
                <w:sz w:val="22"/>
                <w:szCs w:val="22"/>
                <w:lang w:val="en-US"/>
              </w:rPr>
            </w:pPr>
            <w:r w:rsidRPr="00940448">
              <w:rPr>
                <w:rFonts w:ascii="Calibri" w:hAnsi="Calibri" w:cs="Calibri"/>
                <w:sz w:val="22"/>
                <w:szCs w:val="22"/>
                <w:lang w:val="en-US"/>
              </w:rPr>
              <w:t>Know the methodology of scientific research in</w:t>
            </w:r>
            <w:r>
              <w:rPr>
                <w:rFonts w:ascii="Calibri" w:hAnsi="Calibri" w:cs="Calibri"/>
                <w:sz w:val="22"/>
                <w:szCs w:val="22"/>
              </w:rPr>
              <w:t xml:space="preserve"> </w:t>
            </w:r>
            <w:r w:rsidRPr="00940448">
              <w:rPr>
                <w:rFonts w:ascii="Calibri" w:hAnsi="Calibri" w:cs="Calibri"/>
                <w:sz w:val="22"/>
                <w:szCs w:val="22"/>
                <w:lang w:val="en-US"/>
              </w:rPr>
              <w:t>the subject area and modern methods of</w:t>
            </w:r>
          </w:p>
          <w:p w:rsidR="004A42C7" w:rsidRPr="006202F1" w:rsidRDefault="00940448" w:rsidP="00940448">
            <w:pPr>
              <w:ind w:firstLine="0"/>
              <w:rPr>
                <w:rFonts w:ascii="Calibri" w:hAnsi="Calibri" w:cs="Calibri"/>
                <w:sz w:val="22"/>
                <w:szCs w:val="22"/>
                <w:lang w:val="en-US"/>
              </w:rPr>
            </w:pPr>
            <w:r w:rsidRPr="00940448">
              <w:rPr>
                <w:rFonts w:ascii="Calibri" w:hAnsi="Calibri" w:cs="Calibri"/>
                <w:sz w:val="22"/>
                <w:szCs w:val="22"/>
                <w:lang w:val="en-US"/>
              </w:rPr>
              <w:t>planning and staging experiments.</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16</w:t>
            </w:r>
          </w:p>
        </w:tc>
        <w:tc>
          <w:tcPr>
            <w:tcW w:w="3959" w:type="dxa"/>
            <w:gridSpan w:val="2"/>
          </w:tcPr>
          <w:p w:rsidR="004A42C7" w:rsidRPr="00EA7A72" w:rsidRDefault="00302F0B" w:rsidP="00302F0B">
            <w:pPr>
              <w:ind w:firstLine="0"/>
              <w:rPr>
                <w:rFonts w:ascii="Calibri" w:hAnsi="Calibri" w:cs="Calibri"/>
                <w:bCs/>
                <w:iCs/>
                <w:color w:val="000000"/>
                <w:spacing w:val="-4"/>
                <w:sz w:val="22"/>
                <w:szCs w:val="22"/>
                <w:lang w:eastAsia="uk-UA"/>
              </w:rPr>
            </w:pPr>
            <w:r w:rsidRPr="00302F0B">
              <w:rPr>
                <w:rFonts w:ascii="Calibri" w:hAnsi="Calibri" w:cs="Calibri"/>
                <w:bCs/>
                <w:iCs/>
                <w:color w:val="000000"/>
                <w:spacing w:val="-4"/>
                <w:sz w:val="22"/>
                <w:szCs w:val="22"/>
                <w:lang w:eastAsia="uk-UA"/>
              </w:rPr>
              <w:t>Дотримуватися правил академічної</w:t>
            </w:r>
            <w:r>
              <w:rPr>
                <w:rFonts w:ascii="Calibri" w:hAnsi="Calibri" w:cs="Calibri"/>
                <w:bCs/>
                <w:iCs/>
                <w:color w:val="000000"/>
                <w:spacing w:val="-4"/>
                <w:sz w:val="22"/>
                <w:szCs w:val="22"/>
                <w:lang w:eastAsia="uk-UA"/>
              </w:rPr>
              <w:t xml:space="preserve"> </w:t>
            </w:r>
            <w:r w:rsidRPr="00302F0B">
              <w:rPr>
                <w:rFonts w:ascii="Calibri" w:hAnsi="Calibri" w:cs="Calibri"/>
                <w:bCs/>
                <w:iCs/>
                <w:color w:val="000000"/>
                <w:spacing w:val="-4"/>
                <w:sz w:val="22"/>
                <w:szCs w:val="22"/>
                <w:lang w:eastAsia="uk-UA"/>
              </w:rPr>
              <w:t>доброчесності.</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16</w:t>
            </w:r>
          </w:p>
        </w:tc>
        <w:tc>
          <w:tcPr>
            <w:tcW w:w="4146" w:type="dxa"/>
            <w:gridSpan w:val="2"/>
          </w:tcPr>
          <w:p w:rsidR="004A42C7" w:rsidRPr="006202F1" w:rsidRDefault="00302F0B" w:rsidP="004A42C7">
            <w:pPr>
              <w:ind w:firstLine="0"/>
              <w:rPr>
                <w:rFonts w:ascii="Calibri" w:hAnsi="Calibri" w:cs="Calibri"/>
                <w:sz w:val="22"/>
                <w:szCs w:val="22"/>
                <w:lang w:val="en-US"/>
              </w:rPr>
            </w:pPr>
            <w:r w:rsidRPr="00302F0B">
              <w:rPr>
                <w:rFonts w:ascii="Calibri" w:hAnsi="Calibri" w:cs="Calibri"/>
                <w:sz w:val="22"/>
                <w:szCs w:val="22"/>
                <w:lang w:val="en-US"/>
              </w:rPr>
              <w:t>Adhere to the rules of academic integrity.</w:t>
            </w:r>
          </w:p>
        </w:tc>
      </w:tr>
      <w:tr w:rsidR="004A42C7" w:rsidRPr="00FD5432" w:rsidTr="00FD5432">
        <w:trPr>
          <w:trHeight w:val="340"/>
        </w:trPr>
        <w:tc>
          <w:tcPr>
            <w:tcW w:w="959" w:type="dxa"/>
          </w:tcPr>
          <w:p w:rsidR="004A42C7" w:rsidRPr="00FD5432" w:rsidRDefault="004A42C7" w:rsidP="004A42C7">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17</w:t>
            </w:r>
          </w:p>
        </w:tc>
        <w:tc>
          <w:tcPr>
            <w:tcW w:w="3959" w:type="dxa"/>
            <w:gridSpan w:val="2"/>
          </w:tcPr>
          <w:p w:rsidR="004A42C7" w:rsidRPr="00EA7A72" w:rsidRDefault="00302F0B" w:rsidP="00302F0B">
            <w:pPr>
              <w:ind w:firstLine="0"/>
              <w:rPr>
                <w:rFonts w:ascii="Calibri" w:hAnsi="Calibri" w:cs="Calibri"/>
                <w:bCs/>
                <w:iCs/>
                <w:color w:val="000000"/>
                <w:spacing w:val="-4"/>
                <w:sz w:val="22"/>
                <w:szCs w:val="22"/>
                <w:lang w:eastAsia="uk-UA"/>
              </w:rPr>
            </w:pPr>
            <w:r w:rsidRPr="00302F0B">
              <w:rPr>
                <w:rFonts w:ascii="Calibri" w:hAnsi="Calibri" w:cs="Calibri"/>
                <w:bCs/>
                <w:iCs/>
                <w:color w:val="000000"/>
                <w:spacing w:val="-4"/>
                <w:sz w:val="22"/>
                <w:szCs w:val="22"/>
                <w:lang w:eastAsia="uk-UA"/>
              </w:rPr>
              <w:t>Знати та дотримуватися основних засад</w:t>
            </w:r>
            <w:r>
              <w:rPr>
                <w:rFonts w:ascii="Calibri" w:hAnsi="Calibri" w:cs="Calibri"/>
                <w:bCs/>
                <w:iCs/>
                <w:color w:val="000000"/>
                <w:spacing w:val="-4"/>
                <w:sz w:val="22"/>
                <w:szCs w:val="22"/>
                <w:lang w:eastAsia="uk-UA"/>
              </w:rPr>
              <w:t xml:space="preserve"> </w:t>
            </w:r>
            <w:r w:rsidRPr="00302F0B">
              <w:rPr>
                <w:rFonts w:ascii="Calibri" w:hAnsi="Calibri" w:cs="Calibri"/>
                <w:bCs/>
                <w:iCs/>
                <w:color w:val="000000"/>
                <w:spacing w:val="-4"/>
                <w:sz w:val="22"/>
                <w:szCs w:val="22"/>
                <w:lang w:eastAsia="uk-UA"/>
              </w:rPr>
              <w:t>академічної доброчесності у науковій і</w:t>
            </w:r>
            <w:r>
              <w:rPr>
                <w:rFonts w:ascii="Calibri" w:hAnsi="Calibri" w:cs="Calibri"/>
                <w:bCs/>
                <w:iCs/>
                <w:color w:val="000000"/>
                <w:spacing w:val="-4"/>
                <w:sz w:val="22"/>
                <w:szCs w:val="22"/>
                <w:lang w:eastAsia="uk-UA"/>
              </w:rPr>
              <w:t xml:space="preserve"> </w:t>
            </w:r>
            <w:r w:rsidRPr="00302F0B">
              <w:rPr>
                <w:rFonts w:ascii="Calibri" w:hAnsi="Calibri" w:cs="Calibri"/>
                <w:bCs/>
                <w:iCs/>
                <w:color w:val="000000"/>
                <w:spacing w:val="-4"/>
                <w:sz w:val="22"/>
                <w:szCs w:val="22"/>
                <w:lang w:eastAsia="uk-UA"/>
              </w:rPr>
              <w:t>освітній (педагогічній) діяльності.</w:t>
            </w:r>
          </w:p>
        </w:tc>
        <w:tc>
          <w:tcPr>
            <w:tcW w:w="850" w:type="dxa"/>
          </w:tcPr>
          <w:p w:rsidR="004A42C7" w:rsidRPr="00FD5432" w:rsidRDefault="004A42C7" w:rsidP="004A42C7">
            <w:pPr>
              <w:ind w:firstLine="0"/>
              <w:rPr>
                <w:rFonts w:asciiTheme="majorHAnsi" w:hAnsiTheme="majorHAnsi" w:cstheme="majorHAnsi"/>
                <w:b/>
                <w:sz w:val="22"/>
                <w:szCs w:val="22"/>
              </w:rPr>
            </w:pPr>
            <w:r>
              <w:rPr>
                <w:rFonts w:asciiTheme="majorHAnsi" w:hAnsiTheme="majorHAnsi" w:cstheme="majorHAnsi"/>
                <w:b/>
                <w:sz w:val="22"/>
                <w:szCs w:val="22"/>
              </w:rPr>
              <w:t>PLO 17</w:t>
            </w:r>
          </w:p>
        </w:tc>
        <w:tc>
          <w:tcPr>
            <w:tcW w:w="4146" w:type="dxa"/>
            <w:gridSpan w:val="2"/>
          </w:tcPr>
          <w:p w:rsidR="004A42C7" w:rsidRPr="006202F1" w:rsidRDefault="00302F0B" w:rsidP="00302F0B">
            <w:pPr>
              <w:ind w:firstLine="0"/>
              <w:rPr>
                <w:rFonts w:ascii="Calibri" w:hAnsi="Calibri" w:cs="Calibri"/>
                <w:sz w:val="22"/>
                <w:szCs w:val="22"/>
                <w:lang w:val="en-US"/>
              </w:rPr>
            </w:pPr>
            <w:r w:rsidRPr="00302F0B">
              <w:rPr>
                <w:rFonts w:ascii="Calibri" w:hAnsi="Calibri" w:cs="Calibri"/>
                <w:sz w:val="22"/>
                <w:szCs w:val="22"/>
                <w:lang w:val="en-US"/>
              </w:rPr>
              <w:t>Know and adhere to the basic principles of</w:t>
            </w:r>
            <w:r>
              <w:rPr>
                <w:rFonts w:ascii="Calibri" w:hAnsi="Calibri" w:cs="Calibri"/>
                <w:sz w:val="22"/>
                <w:szCs w:val="22"/>
              </w:rPr>
              <w:t xml:space="preserve"> </w:t>
            </w:r>
            <w:r w:rsidRPr="00302F0B">
              <w:rPr>
                <w:rFonts w:ascii="Calibri" w:hAnsi="Calibri" w:cs="Calibri"/>
                <w:sz w:val="22"/>
                <w:szCs w:val="22"/>
                <w:lang w:val="en-US"/>
              </w:rPr>
              <w:t>academic integrity in scientific and</w:t>
            </w:r>
            <w:r>
              <w:rPr>
                <w:rFonts w:ascii="Calibri" w:hAnsi="Calibri" w:cs="Calibri"/>
                <w:sz w:val="22"/>
                <w:szCs w:val="22"/>
              </w:rPr>
              <w:t xml:space="preserve"> </w:t>
            </w:r>
            <w:r w:rsidRPr="00302F0B">
              <w:rPr>
                <w:rFonts w:ascii="Calibri" w:hAnsi="Calibri" w:cs="Calibri"/>
                <w:sz w:val="22"/>
                <w:szCs w:val="22"/>
                <w:lang w:val="en-US"/>
              </w:rPr>
              <w:t>educational (pedagogical) activities.</w:t>
            </w:r>
          </w:p>
        </w:tc>
      </w:tr>
      <w:tr w:rsidR="00E024DB" w:rsidRPr="00FD5432" w:rsidTr="00FD5432">
        <w:trPr>
          <w:trHeight w:val="340"/>
        </w:trPr>
        <w:tc>
          <w:tcPr>
            <w:tcW w:w="959" w:type="dxa"/>
          </w:tcPr>
          <w:p w:rsidR="00E024DB" w:rsidRPr="00FD5432" w:rsidRDefault="00E024DB" w:rsidP="00E024DB">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18</w:t>
            </w:r>
          </w:p>
        </w:tc>
        <w:tc>
          <w:tcPr>
            <w:tcW w:w="3959" w:type="dxa"/>
            <w:gridSpan w:val="2"/>
          </w:tcPr>
          <w:p w:rsidR="00E024DB" w:rsidRPr="00EA7A72" w:rsidRDefault="00AB7785" w:rsidP="00AB7785">
            <w:pPr>
              <w:ind w:firstLine="0"/>
              <w:rPr>
                <w:rFonts w:ascii="Calibri" w:hAnsi="Calibri" w:cs="Calibri"/>
                <w:bCs/>
                <w:iCs/>
                <w:color w:val="000000"/>
                <w:spacing w:val="-4"/>
                <w:sz w:val="22"/>
                <w:szCs w:val="22"/>
                <w:lang w:eastAsia="uk-UA"/>
              </w:rPr>
            </w:pPr>
            <w:r w:rsidRPr="00AB7785">
              <w:rPr>
                <w:rFonts w:ascii="Calibri" w:hAnsi="Calibri" w:cs="Calibri"/>
                <w:bCs/>
                <w:iCs/>
                <w:color w:val="000000"/>
                <w:spacing w:val="-4"/>
                <w:sz w:val="22"/>
                <w:szCs w:val="22"/>
                <w:lang w:eastAsia="uk-UA"/>
              </w:rPr>
              <w:t>Вміти визначати актуальні наукові та</w:t>
            </w:r>
            <w:r>
              <w:rPr>
                <w:rFonts w:ascii="Calibri" w:hAnsi="Calibri" w:cs="Calibri"/>
                <w:bCs/>
                <w:iCs/>
                <w:color w:val="000000"/>
                <w:spacing w:val="-4"/>
                <w:sz w:val="22"/>
                <w:szCs w:val="22"/>
                <w:lang w:eastAsia="uk-UA"/>
              </w:rPr>
              <w:t xml:space="preserve"> </w:t>
            </w:r>
            <w:r w:rsidRPr="00AB7785">
              <w:rPr>
                <w:rFonts w:ascii="Calibri" w:hAnsi="Calibri" w:cs="Calibri"/>
                <w:bCs/>
                <w:iCs/>
                <w:color w:val="000000"/>
                <w:spacing w:val="-4"/>
                <w:sz w:val="22"/>
                <w:szCs w:val="22"/>
                <w:lang w:eastAsia="uk-UA"/>
              </w:rPr>
              <w:t>практичні проблеми у сфері</w:t>
            </w:r>
            <w:r>
              <w:rPr>
                <w:rFonts w:ascii="Calibri" w:hAnsi="Calibri" w:cs="Calibri"/>
                <w:bCs/>
                <w:iCs/>
                <w:color w:val="000000"/>
                <w:spacing w:val="-4"/>
                <w:sz w:val="22"/>
                <w:szCs w:val="22"/>
                <w:lang w:eastAsia="uk-UA"/>
              </w:rPr>
              <w:t xml:space="preserve"> відновлюваної енергетики,</w:t>
            </w:r>
            <w:r w:rsidRPr="00AB7785">
              <w:rPr>
                <w:rFonts w:ascii="Calibri" w:hAnsi="Calibri" w:cs="Calibri"/>
                <w:bCs/>
                <w:iCs/>
                <w:color w:val="000000"/>
                <w:spacing w:val="-4"/>
                <w:sz w:val="22"/>
                <w:szCs w:val="22"/>
                <w:lang w:eastAsia="uk-UA"/>
              </w:rPr>
              <w:t xml:space="preserve"> глибоко розуміти загальні</w:t>
            </w:r>
            <w:r>
              <w:rPr>
                <w:rFonts w:ascii="Calibri" w:hAnsi="Calibri" w:cs="Calibri"/>
                <w:bCs/>
                <w:iCs/>
                <w:color w:val="000000"/>
                <w:spacing w:val="-4"/>
                <w:sz w:val="22"/>
                <w:szCs w:val="22"/>
                <w:lang w:eastAsia="uk-UA"/>
              </w:rPr>
              <w:t xml:space="preserve"> принципи та методи виробництва енергії з відновлюваних джерел</w:t>
            </w:r>
            <w:r w:rsidRPr="00AB7785">
              <w:rPr>
                <w:rFonts w:ascii="Calibri" w:hAnsi="Calibri" w:cs="Calibri"/>
                <w:bCs/>
                <w:iCs/>
                <w:color w:val="000000"/>
                <w:spacing w:val="-4"/>
                <w:sz w:val="22"/>
                <w:szCs w:val="22"/>
                <w:lang w:eastAsia="uk-UA"/>
              </w:rPr>
              <w:t>, а</w:t>
            </w:r>
            <w:r>
              <w:rPr>
                <w:rFonts w:ascii="Calibri" w:hAnsi="Calibri" w:cs="Calibri"/>
                <w:bCs/>
                <w:iCs/>
                <w:color w:val="000000"/>
                <w:spacing w:val="-4"/>
                <w:sz w:val="22"/>
                <w:szCs w:val="22"/>
                <w:lang w:eastAsia="uk-UA"/>
              </w:rPr>
              <w:t xml:space="preserve"> </w:t>
            </w:r>
            <w:r w:rsidRPr="00AB7785">
              <w:rPr>
                <w:rFonts w:ascii="Calibri" w:hAnsi="Calibri" w:cs="Calibri"/>
                <w:bCs/>
                <w:iCs/>
                <w:color w:val="000000"/>
                <w:spacing w:val="-4"/>
                <w:sz w:val="22"/>
                <w:szCs w:val="22"/>
                <w:lang w:eastAsia="uk-UA"/>
              </w:rPr>
              <w:t>також методологію наукових досліджень,</w:t>
            </w:r>
            <w:r>
              <w:rPr>
                <w:rFonts w:ascii="Calibri" w:hAnsi="Calibri" w:cs="Calibri"/>
                <w:bCs/>
                <w:iCs/>
                <w:color w:val="000000"/>
                <w:spacing w:val="-4"/>
                <w:sz w:val="22"/>
                <w:szCs w:val="22"/>
                <w:lang w:eastAsia="uk-UA"/>
              </w:rPr>
              <w:t xml:space="preserve"> </w:t>
            </w:r>
            <w:r w:rsidRPr="00AB7785">
              <w:rPr>
                <w:rFonts w:ascii="Calibri" w:hAnsi="Calibri" w:cs="Calibri"/>
                <w:bCs/>
                <w:iCs/>
                <w:color w:val="000000"/>
                <w:spacing w:val="-4"/>
                <w:sz w:val="22"/>
                <w:szCs w:val="22"/>
                <w:lang w:eastAsia="uk-UA"/>
              </w:rPr>
              <w:t>застосовувати їх у власних дослідженнях у</w:t>
            </w:r>
            <w:r>
              <w:rPr>
                <w:rFonts w:ascii="Calibri" w:hAnsi="Calibri" w:cs="Calibri"/>
                <w:bCs/>
                <w:iCs/>
                <w:color w:val="000000"/>
                <w:spacing w:val="-4"/>
                <w:sz w:val="22"/>
                <w:szCs w:val="22"/>
                <w:lang w:eastAsia="uk-UA"/>
              </w:rPr>
              <w:t xml:space="preserve"> </w:t>
            </w:r>
            <w:r w:rsidRPr="00AB7785">
              <w:rPr>
                <w:rFonts w:ascii="Calibri" w:hAnsi="Calibri" w:cs="Calibri"/>
                <w:bCs/>
                <w:iCs/>
                <w:color w:val="000000"/>
                <w:spacing w:val="-4"/>
                <w:sz w:val="22"/>
                <w:szCs w:val="22"/>
                <w:lang w:eastAsia="uk-UA"/>
              </w:rPr>
              <w:t xml:space="preserve">сфері </w:t>
            </w:r>
            <w:r>
              <w:rPr>
                <w:rFonts w:ascii="Calibri" w:hAnsi="Calibri" w:cs="Calibri"/>
                <w:bCs/>
                <w:iCs/>
                <w:color w:val="000000"/>
                <w:spacing w:val="-4"/>
                <w:sz w:val="22"/>
                <w:szCs w:val="22"/>
                <w:lang w:eastAsia="uk-UA"/>
              </w:rPr>
              <w:t xml:space="preserve">відновлюваної енергетики </w:t>
            </w:r>
            <w:r w:rsidRPr="00AB7785">
              <w:rPr>
                <w:rFonts w:ascii="Calibri" w:hAnsi="Calibri" w:cs="Calibri"/>
                <w:bCs/>
                <w:iCs/>
                <w:color w:val="000000"/>
                <w:spacing w:val="-4"/>
                <w:sz w:val="22"/>
                <w:szCs w:val="22"/>
                <w:lang w:eastAsia="uk-UA"/>
              </w:rPr>
              <w:t>та у викладацькій</w:t>
            </w:r>
            <w:r>
              <w:rPr>
                <w:rFonts w:ascii="Calibri" w:hAnsi="Calibri" w:cs="Calibri"/>
                <w:bCs/>
                <w:iCs/>
                <w:color w:val="000000"/>
                <w:spacing w:val="-4"/>
                <w:sz w:val="22"/>
                <w:szCs w:val="22"/>
                <w:lang w:eastAsia="uk-UA"/>
              </w:rPr>
              <w:t xml:space="preserve"> </w:t>
            </w:r>
            <w:r w:rsidRPr="00AB7785">
              <w:rPr>
                <w:rFonts w:ascii="Calibri" w:hAnsi="Calibri" w:cs="Calibri"/>
                <w:bCs/>
                <w:iCs/>
                <w:color w:val="000000"/>
                <w:spacing w:val="-4"/>
                <w:sz w:val="22"/>
                <w:szCs w:val="22"/>
                <w:lang w:eastAsia="uk-UA"/>
              </w:rPr>
              <w:t>практиці.</w:t>
            </w:r>
          </w:p>
        </w:tc>
        <w:tc>
          <w:tcPr>
            <w:tcW w:w="850" w:type="dxa"/>
          </w:tcPr>
          <w:p w:rsidR="00E024DB" w:rsidRPr="00FD5432" w:rsidRDefault="00E024DB" w:rsidP="00E024DB">
            <w:pPr>
              <w:ind w:firstLine="0"/>
              <w:rPr>
                <w:rFonts w:asciiTheme="majorHAnsi" w:hAnsiTheme="majorHAnsi" w:cstheme="majorHAnsi"/>
                <w:b/>
                <w:sz w:val="22"/>
                <w:szCs w:val="22"/>
              </w:rPr>
            </w:pPr>
            <w:r>
              <w:rPr>
                <w:rFonts w:asciiTheme="majorHAnsi" w:hAnsiTheme="majorHAnsi" w:cstheme="majorHAnsi"/>
                <w:b/>
                <w:sz w:val="22"/>
                <w:szCs w:val="22"/>
              </w:rPr>
              <w:t>PLO 18</w:t>
            </w:r>
          </w:p>
        </w:tc>
        <w:tc>
          <w:tcPr>
            <w:tcW w:w="4146" w:type="dxa"/>
            <w:gridSpan w:val="2"/>
          </w:tcPr>
          <w:p w:rsidR="00E024DB" w:rsidRPr="006202F1" w:rsidRDefault="00AB7785" w:rsidP="00E024DB">
            <w:pPr>
              <w:ind w:firstLine="0"/>
              <w:rPr>
                <w:rFonts w:ascii="Calibri" w:hAnsi="Calibri" w:cs="Calibri"/>
                <w:sz w:val="22"/>
                <w:szCs w:val="22"/>
                <w:lang w:val="en-US"/>
              </w:rPr>
            </w:pPr>
            <w:r w:rsidRPr="00AB7785">
              <w:rPr>
                <w:rFonts w:ascii="Calibri" w:hAnsi="Calibri" w:cs="Calibri"/>
                <w:sz w:val="22"/>
                <w:szCs w:val="22"/>
                <w:lang w:val="en-US"/>
              </w:rPr>
              <w:t>Be able to identify current scientific and practical problems in the field of renewable energy, deeply understand the general principles and methods of energy production from renewable sources, as well as the methodology of scientific research, apply them in their own research in the field of renewable energy and in teaching practice.</w:t>
            </w:r>
          </w:p>
        </w:tc>
      </w:tr>
      <w:tr w:rsidR="00E024DB" w:rsidRPr="00FD5432" w:rsidTr="00FD5432">
        <w:trPr>
          <w:trHeight w:val="340"/>
        </w:trPr>
        <w:tc>
          <w:tcPr>
            <w:tcW w:w="959" w:type="dxa"/>
          </w:tcPr>
          <w:p w:rsidR="00E024DB" w:rsidRPr="00FD5432" w:rsidRDefault="00E024DB" w:rsidP="00E024DB">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19</w:t>
            </w:r>
          </w:p>
        </w:tc>
        <w:tc>
          <w:tcPr>
            <w:tcW w:w="3959" w:type="dxa"/>
            <w:gridSpan w:val="2"/>
          </w:tcPr>
          <w:p w:rsidR="00E12CD0" w:rsidRPr="00E12CD0" w:rsidRDefault="00E12CD0" w:rsidP="00E12CD0">
            <w:pPr>
              <w:ind w:firstLine="0"/>
              <w:rPr>
                <w:rFonts w:ascii="Calibri" w:hAnsi="Calibri" w:cs="Calibri"/>
                <w:bCs/>
                <w:iCs/>
                <w:color w:val="000000"/>
                <w:spacing w:val="-4"/>
                <w:sz w:val="22"/>
                <w:szCs w:val="22"/>
                <w:lang w:eastAsia="uk-UA"/>
              </w:rPr>
            </w:pPr>
            <w:r w:rsidRPr="00E12CD0">
              <w:rPr>
                <w:rFonts w:ascii="Calibri" w:hAnsi="Calibri" w:cs="Calibri"/>
                <w:bCs/>
                <w:iCs/>
                <w:color w:val="000000"/>
                <w:spacing w:val="-4"/>
                <w:sz w:val="22"/>
                <w:szCs w:val="22"/>
                <w:lang w:eastAsia="uk-UA"/>
              </w:rPr>
              <w:t>Розробляти та реалізовувати наукові та/або</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інноваційні інженерні проекти, які дають</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можливість переосмислити наявне та</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створити нове цілісне знання та/або</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професійну практику і розв’язувати значущі</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наукові та технологічні проблеми</w:t>
            </w:r>
          </w:p>
          <w:p w:rsidR="00E024DB" w:rsidRPr="00EA7A72" w:rsidRDefault="00E12CD0" w:rsidP="00E12CD0">
            <w:pPr>
              <w:ind w:firstLine="0"/>
              <w:rPr>
                <w:rFonts w:ascii="Calibri" w:hAnsi="Calibri" w:cs="Calibri"/>
                <w:bCs/>
                <w:iCs/>
                <w:color w:val="000000"/>
                <w:spacing w:val="-4"/>
                <w:sz w:val="22"/>
                <w:szCs w:val="22"/>
                <w:lang w:eastAsia="uk-UA"/>
              </w:rPr>
            </w:pPr>
            <w:r>
              <w:rPr>
                <w:rFonts w:ascii="Calibri" w:hAnsi="Calibri" w:cs="Calibri"/>
                <w:bCs/>
                <w:iCs/>
                <w:color w:val="000000"/>
                <w:spacing w:val="-4"/>
                <w:sz w:val="22"/>
                <w:szCs w:val="22"/>
                <w:lang w:eastAsia="uk-UA"/>
              </w:rPr>
              <w:t>Відновлюваної енергетики</w:t>
            </w:r>
            <w:r w:rsidRPr="00E12CD0">
              <w:rPr>
                <w:rFonts w:ascii="Calibri" w:hAnsi="Calibri" w:cs="Calibri"/>
                <w:bCs/>
                <w:iCs/>
                <w:color w:val="000000"/>
                <w:spacing w:val="-4"/>
                <w:sz w:val="22"/>
                <w:szCs w:val="22"/>
                <w:lang w:eastAsia="uk-UA"/>
              </w:rPr>
              <w:t xml:space="preserve"> з</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дотриманням норм академічної етики і</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врахуванням соціальних, економічних,</w:t>
            </w:r>
            <w:r>
              <w:rPr>
                <w:rFonts w:ascii="Calibri" w:hAnsi="Calibri" w:cs="Calibri"/>
                <w:bCs/>
                <w:iCs/>
                <w:color w:val="000000"/>
                <w:spacing w:val="-4"/>
                <w:sz w:val="22"/>
                <w:szCs w:val="22"/>
                <w:lang w:eastAsia="uk-UA"/>
              </w:rPr>
              <w:t xml:space="preserve"> </w:t>
            </w:r>
            <w:r w:rsidRPr="00E12CD0">
              <w:rPr>
                <w:rFonts w:ascii="Calibri" w:hAnsi="Calibri" w:cs="Calibri"/>
                <w:bCs/>
                <w:iCs/>
                <w:color w:val="000000"/>
                <w:spacing w:val="-4"/>
                <w:sz w:val="22"/>
                <w:szCs w:val="22"/>
                <w:lang w:eastAsia="uk-UA"/>
              </w:rPr>
              <w:t>екологічних та правових аспектів.</w:t>
            </w:r>
          </w:p>
        </w:tc>
        <w:tc>
          <w:tcPr>
            <w:tcW w:w="850" w:type="dxa"/>
          </w:tcPr>
          <w:p w:rsidR="00E024DB" w:rsidRPr="00FD5432" w:rsidRDefault="00E024DB" w:rsidP="00E024DB">
            <w:pPr>
              <w:ind w:firstLine="0"/>
              <w:rPr>
                <w:rFonts w:asciiTheme="majorHAnsi" w:hAnsiTheme="majorHAnsi" w:cstheme="majorHAnsi"/>
                <w:b/>
                <w:sz w:val="22"/>
                <w:szCs w:val="22"/>
              </w:rPr>
            </w:pPr>
            <w:r>
              <w:rPr>
                <w:rFonts w:asciiTheme="majorHAnsi" w:hAnsiTheme="majorHAnsi" w:cstheme="majorHAnsi"/>
                <w:b/>
                <w:sz w:val="22"/>
                <w:szCs w:val="22"/>
              </w:rPr>
              <w:t>PLO 19</w:t>
            </w:r>
          </w:p>
        </w:tc>
        <w:tc>
          <w:tcPr>
            <w:tcW w:w="4146" w:type="dxa"/>
            <w:gridSpan w:val="2"/>
          </w:tcPr>
          <w:p w:rsidR="00E024DB" w:rsidRPr="006202F1" w:rsidRDefault="00E12CD0" w:rsidP="00E024DB">
            <w:pPr>
              <w:ind w:firstLine="0"/>
              <w:rPr>
                <w:rFonts w:ascii="Calibri" w:hAnsi="Calibri" w:cs="Calibri"/>
                <w:sz w:val="22"/>
                <w:szCs w:val="22"/>
                <w:lang w:val="en-US"/>
              </w:rPr>
            </w:pPr>
            <w:r w:rsidRPr="00E12CD0">
              <w:rPr>
                <w:rFonts w:ascii="Calibri" w:hAnsi="Calibri" w:cs="Calibri"/>
                <w:sz w:val="22"/>
                <w:szCs w:val="22"/>
                <w:lang w:val="en-US"/>
              </w:rPr>
              <w:t>Develop and implement scientific and/or innovative engineering projects that provide an opportunity to rethink existing and create new holistic knowledge and/or professional practice and solve significant scientific and technological problems in renewable energy, while adhering to the norms of academic ethics and taking into account social, economic, environmental and legal aspects.</w:t>
            </w:r>
          </w:p>
        </w:tc>
      </w:tr>
      <w:tr w:rsidR="00E024DB" w:rsidRPr="00FD5432" w:rsidTr="00FD5432">
        <w:trPr>
          <w:trHeight w:val="340"/>
        </w:trPr>
        <w:tc>
          <w:tcPr>
            <w:tcW w:w="959" w:type="dxa"/>
          </w:tcPr>
          <w:p w:rsidR="00E024DB" w:rsidRPr="00FD5432" w:rsidRDefault="00E024DB" w:rsidP="00E024DB">
            <w:pPr>
              <w:ind w:firstLine="0"/>
              <w:rPr>
                <w:rFonts w:asciiTheme="majorHAnsi" w:hAnsiTheme="majorHAnsi" w:cstheme="majorHAnsi"/>
                <w:b/>
                <w:sz w:val="22"/>
                <w:szCs w:val="22"/>
              </w:rPr>
            </w:pPr>
            <w:r w:rsidRPr="00FD5432">
              <w:rPr>
                <w:rFonts w:asciiTheme="majorHAnsi" w:hAnsiTheme="majorHAnsi" w:cstheme="majorHAnsi"/>
                <w:b/>
                <w:sz w:val="22"/>
                <w:szCs w:val="22"/>
              </w:rPr>
              <w:t>ПРН</w:t>
            </w:r>
            <w:r>
              <w:rPr>
                <w:rFonts w:asciiTheme="majorHAnsi" w:hAnsiTheme="majorHAnsi" w:cstheme="majorHAnsi"/>
                <w:b/>
                <w:sz w:val="22"/>
                <w:szCs w:val="22"/>
              </w:rPr>
              <w:t xml:space="preserve"> 20</w:t>
            </w:r>
          </w:p>
        </w:tc>
        <w:tc>
          <w:tcPr>
            <w:tcW w:w="3959" w:type="dxa"/>
            <w:gridSpan w:val="2"/>
          </w:tcPr>
          <w:p w:rsidR="00E024DB" w:rsidRPr="00EA7A72" w:rsidRDefault="00D1112F" w:rsidP="00D1112F">
            <w:pPr>
              <w:ind w:firstLine="0"/>
              <w:rPr>
                <w:rFonts w:ascii="Calibri" w:hAnsi="Calibri" w:cs="Calibri"/>
                <w:bCs/>
                <w:iCs/>
                <w:color w:val="000000"/>
                <w:spacing w:val="-4"/>
                <w:sz w:val="22"/>
                <w:szCs w:val="22"/>
                <w:lang w:eastAsia="uk-UA"/>
              </w:rPr>
            </w:pPr>
            <w:r w:rsidRPr="00D1112F">
              <w:rPr>
                <w:rFonts w:ascii="Calibri" w:hAnsi="Calibri" w:cs="Calibri"/>
                <w:bCs/>
                <w:iCs/>
                <w:color w:val="000000"/>
                <w:spacing w:val="-4"/>
                <w:sz w:val="22"/>
                <w:szCs w:val="22"/>
                <w:lang w:eastAsia="uk-UA"/>
              </w:rPr>
              <w:t>Розробляти та досліджувати</w:t>
            </w:r>
            <w:r>
              <w:rPr>
                <w:rFonts w:ascii="Calibri" w:hAnsi="Calibri" w:cs="Calibri"/>
                <w:bCs/>
                <w:iCs/>
                <w:color w:val="000000"/>
                <w:spacing w:val="-4"/>
                <w:sz w:val="22"/>
                <w:szCs w:val="22"/>
                <w:lang w:eastAsia="uk-UA"/>
              </w:rPr>
              <w:t xml:space="preserve"> </w:t>
            </w:r>
            <w:r w:rsidRPr="00D1112F">
              <w:rPr>
                <w:rFonts w:ascii="Calibri" w:hAnsi="Calibri" w:cs="Calibri"/>
                <w:bCs/>
                <w:iCs/>
                <w:color w:val="000000"/>
                <w:spacing w:val="-4"/>
                <w:sz w:val="22"/>
                <w:szCs w:val="22"/>
                <w:lang w:eastAsia="uk-UA"/>
              </w:rPr>
              <w:t>концептуальні, математичні і комп’ютерні</w:t>
            </w:r>
            <w:r>
              <w:rPr>
                <w:rFonts w:ascii="Calibri" w:hAnsi="Calibri" w:cs="Calibri"/>
                <w:bCs/>
                <w:iCs/>
                <w:color w:val="000000"/>
                <w:spacing w:val="-4"/>
                <w:sz w:val="22"/>
                <w:szCs w:val="22"/>
                <w:lang w:eastAsia="uk-UA"/>
              </w:rPr>
              <w:t xml:space="preserve"> </w:t>
            </w:r>
            <w:r w:rsidRPr="00D1112F">
              <w:rPr>
                <w:rFonts w:ascii="Calibri" w:hAnsi="Calibri" w:cs="Calibri"/>
                <w:bCs/>
                <w:iCs/>
                <w:color w:val="000000"/>
                <w:spacing w:val="-4"/>
                <w:sz w:val="22"/>
                <w:szCs w:val="22"/>
                <w:lang w:eastAsia="uk-UA"/>
              </w:rPr>
              <w:t>моделі процесів і систем, ефективно</w:t>
            </w:r>
            <w:r>
              <w:rPr>
                <w:rFonts w:ascii="Calibri" w:hAnsi="Calibri" w:cs="Calibri"/>
                <w:bCs/>
                <w:iCs/>
                <w:color w:val="000000"/>
                <w:spacing w:val="-4"/>
                <w:sz w:val="22"/>
                <w:szCs w:val="22"/>
                <w:lang w:eastAsia="uk-UA"/>
              </w:rPr>
              <w:t xml:space="preserve"> </w:t>
            </w:r>
            <w:r w:rsidRPr="00D1112F">
              <w:rPr>
                <w:rFonts w:ascii="Calibri" w:hAnsi="Calibri" w:cs="Calibri"/>
                <w:bCs/>
                <w:iCs/>
                <w:color w:val="000000"/>
                <w:spacing w:val="-4"/>
                <w:sz w:val="22"/>
                <w:szCs w:val="22"/>
                <w:lang w:eastAsia="uk-UA"/>
              </w:rPr>
              <w:t>використовувати їх для отримання нових</w:t>
            </w:r>
            <w:r>
              <w:rPr>
                <w:rFonts w:ascii="Calibri" w:hAnsi="Calibri" w:cs="Calibri"/>
                <w:bCs/>
                <w:iCs/>
                <w:color w:val="000000"/>
                <w:spacing w:val="-4"/>
                <w:sz w:val="22"/>
                <w:szCs w:val="22"/>
                <w:lang w:eastAsia="uk-UA"/>
              </w:rPr>
              <w:t xml:space="preserve"> </w:t>
            </w:r>
            <w:r w:rsidRPr="00D1112F">
              <w:rPr>
                <w:rFonts w:ascii="Calibri" w:hAnsi="Calibri" w:cs="Calibri"/>
                <w:bCs/>
                <w:iCs/>
                <w:color w:val="000000"/>
                <w:spacing w:val="-4"/>
                <w:sz w:val="22"/>
                <w:szCs w:val="22"/>
                <w:lang w:eastAsia="uk-UA"/>
              </w:rPr>
              <w:t>знань та/або створення інноваційних</w:t>
            </w:r>
            <w:r>
              <w:rPr>
                <w:rFonts w:ascii="Calibri" w:hAnsi="Calibri" w:cs="Calibri"/>
                <w:bCs/>
                <w:iCs/>
                <w:color w:val="000000"/>
                <w:spacing w:val="-4"/>
                <w:sz w:val="22"/>
                <w:szCs w:val="22"/>
                <w:lang w:eastAsia="uk-UA"/>
              </w:rPr>
              <w:t xml:space="preserve"> </w:t>
            </w:r>
            <w:r w:rsidRPr="00D1112F">
              <w:rPr>
                <w:rFonts w:ascii="Calibri" w:hAnsi="Calibri" w:cs="Calibri"/>
                <w:bCs/>
                <w:iCs/>
                <w:color w:val="000000"/>
                <w:spacing w:val="-4"/>
                <w:sz w:val="22"/>
                <w:szCs w:val="22"/>
                <w:lang w:eastAsia="uk-UA"/>
              </w:rPr>
              <w:t xml:space="preserve">продуктів у </w:t>
            </w:r>
            <w:r>
              <w:rPr>
                <w:rFonts w:ascii="Calibri" w:hAnsi="Calibri" w:cs="Calibri"/>
                <w:bCs/>
                <w:iCs/>
                <w:color w:val="000000"/>
                <w:spacing w:val="-4"/>
                <w:sz w:val="22"/>
                <w:szCs w:val="22"/>
                <w:lang w:eastAsia="uk-UA"/>
              </w:rPr>
              <w:t xml:space="preserve">відновлюваній </w:t>
            </w:r>
            <w:r w:rsidRPr="00D1112F">
              <w:rPr>
                <w:rFonts w:ascii="Calibri" w:hAnsi="Calibri" w:cs="Calibri"/>
                <w:bCs/>
                <w:iCs/>
                <w:color w:val="000000"/>
                <w:spacing w:val="-4"/>
                <w:sz w:val="22"/>
                <w:szCs w:val="22"/>
                <w:lang w:eastAsia="uk-UA"/>
              </w:rPr>
              <w:t>енергетиці.</w:t>
            </w:r>
          </w:p>
        </w:tc>
        <w:tc>
          <w:tcPr>
            <w:tcW w:w="850" w:type="dxa"/>
          </w:tcPr>
          <w:p w:rsidR="00E024DB" w:rsidRPr="00FD5432" w:rsidRDefault="00E024DB" w:rsidP="00E024DB">
            <w:pPr>
              <w:ind w:firstLine="0"/>
              <w:rPr>
                <w:rFonts w:asciiTheme="majorHAnsi" w:hAnsiTheme="majorHAnsi" w:cstheme="majorHAnsi"/>
                <w:b/>
                <w:sz w:val="22"/>
                <w:szCs w:val="22"/>
              </w:rPr>
            </w:pPr>
            <w:r>
              <w:rPr>
                <w:rFonts w:asciiTheme="majorHAnsi" w:hAnsiTheme="majorHAnsi" w:cstheme="majorHAnsi"/>
                <w:b/>
                <w:sz w:val="22"/>
                <w:szCs w:val="22"/>
              </w:rPr>
              <w:t>PLO 20</w:t>
            </w:r>
          </w:p>
        </w:tc>
        <w:tc>
          <w:tcPr>
            <w:tcW w:w="4146" w:type="dxa"/>
            <w:gridSpan w:val="2"/>
          </w:tcPr>
          <w:p w:rsidR="00E024DB" w:rsidRPr="006202F1" w:rsidRDefault="002A58B8" w:rsidP="00E024DB">
            <w:pPr>
              <w:ind w:firstLine="0"/>
              <w:rPr>
                <w:rFonts w:ascii="Calibri" w:hAnsi="Calibri" w:cs="Calibri"/>
                <w:sz w:val="22"/>
                <w:szCs w:val="22"/>
                <w:lang w:val="en-US"/>
              </w:rPr>
            </w:pPr>
            <w:r w:rsidRPr="002A58B8">
              <w:rPr>
                <w:rFonts w:ascii="Calibri" w:hAnsi="Calibri" w:cs="Calibri"/>
                <w:sz w:val="22"/>
                <w:szCs w:val="22"/>
                <w:lang w:val="en-US"/>
              </w:rPr>
              <w:t>Develop and research conceptual, mathematical and computer models of processes and systems, and effectively use them to obtain new knowledge and/or create innovative products in renewable energy.</w:t>
            </w:r>
          </w:p>
        </w:tc>
      </w:tr>
      <w:bookmarkEnd w:id="14"/>
      <w:tr w:rsidR="00605F94" w:rsidRPr="00FD5432" w:rsidTr="00FD5432">
        <w:trPr>
          <w:trHeight w:val="340"/>
        </w:trPr>
        <w:tc>
          <w:tcPr>
            <w:tcW w:w="9914" w:type="dxa"/>
            <w:gridSpan w:val="6"/>
            <w:shd w:val="clear" w:color="auto" w:fill="D9D9D9" w:themeFill="background1" w:themeFillShade="D9"/>
          </w:tcPr>
          <w:p w:rsidR="00605F94" w:rsidRPr="00FD5432" w:rsidRDefault="00605F94" w:rsidP="00605F94">
            <w:pPr>
              <w:ind w:firstLine="0"/>
              <w:jc w:val="center"/>
              <w:rPr>
                <w:rFonts w:asciiTheme="majorHAnsi" w:hAnsiTheme="majorHAnsi" w:cstheme="majorHAnsi"/>
                <w:sz w:val="22"/>
                <w:szCs w:val="22"/>
              </w:rPr>
            </w:pPr>
            <w:r w:rsidRPr="00FD5432">
              <w:rPr>
                <w:rFonts w:asciiTheme="majorHAnsi" w:hAnsiTheme="majorHAnsi" w:cstheme="majorHAnsi"/>
                <w:b/>
                <w:sz w:val="22"/>
                <w:szCs w:val="22"/>
              </w:rPr>
              <w:t xml:space="preserve">8 – Ресурсне забезпечення реалізації програми/ </w:t>
            </w:r>
            <w:r w:rsidRPr="00FD5432">
              <w:rPr>
                <w:rFonts w:asciiTheme="majorHAnsi" w:hAnsiTheme="majorHAnsi" w:cstheme="majorHAnsi"/>
                <w:b/>
                <w:sz w:val="22"/>
                <w:szCs w:val="22"/>
              </w:rPr>
              <w:br/>
              <w:t>Resource provision for programme implementation</w:t>
            </w:r>
          </w:p>
        </w:tc>
      </w:tr>
      <w:tr w:rsidR="00605F94" w:rsidRPr="00FD5432" w:rsidTr="00FD5432">
        <w:trPr>
          <w:trHeight w:val="340"/>
        </w:trPr>
        <w:tc>
          <w:tcPr>
            <w:tcW w:w="9914" w:type="dxa"/>
            <w:gridSpan w:val="6"/>
          </w:tcPr>
          <w:p w:rsidR="00605F94" w:rsidRPr="00FD5432" w:rsidRDefault="00605F94" w:rsidP="00605F94">
            <w:pPr>
              <w:ind w:firstLine="0"/>
              <w:jc w:val="center"/>
              <w:rPr>
                <w:rFonts w:asciiTheme="majorHAnsi" w:hAnsiTheme="majorHAnsi" w:cstheme="majorHAnsi"/>
                <w:sz w:val="22"/>
                <w:szCs w:val="22"/>
              </w:rPr>
            </w:pPr>
            <w:r w:rsidRPr="00FD5432">
              <w:rPr>
                <w:rFonts w:asciiTheme="majorHAnsi" w:hAnsiTheme="majorHAnsi" w:cstheme="majorHAnsi"/>
                <w:i/>
                <w:sz w:val="22"/>
                <w:szCs w:val="22"/>
              </w:rPr>
              <w:t>Кадрове забезпечення/ Staffing</w:t>
            </w:r>
          </w:p>
        </w:tc>
      </w:tr>
      <w:tr w:rsidR="00605F94" w:rsidRPr="00FD5432" w:rsidTr="00FD5432">
        <w:trPr>
          <w:trHeight w:val="340"/>
        </w:trPr>
        <w:tc>
          <w:tcPr>
            <w:tcW w:w="4918" w:type="dxa"/>
            <w:gridSpan w:val="3"/>
          </w:tcPr>
          <w:p w:rsidR="00605F94" w:rsidRPr="00FD5432" w:rsidRDefault="00605F94" w:rsidP="00605F94">
            <w:pPr>
              <w:ind w:firstLine="0"/>
              <w:rPr>
                <w:rFonts w:asciiTheme="majorHAnsi" w:hAnsiTheme="majorHAnsi" w:cstheme="majorHAnsi"/>
                <w:sz w:val="22"/>
                <w:szCs w:val="22"/>
              </w:rPr>
            </w:pPr>
            <w:r>
              <w:rPr>
                <w:rFonts w:asciiTheme="majorHAnsi" w:hAnsiTheme="majorHAnsi" w:cstheme="majorHAnsi"/>
                <w:sz w:val="22"/>
                <w:szCs w:val="22"/>
              </w:rPr>
              <w:t xml:space="preserve">Кадровий склад реалізації програми формується згідно діючих </w:t>
            </w:r>
            <w:r w:rsidRPr="009E7D9C">
              <w:rPr>
                <w:rFonts w:asciiTheme="majorHAnsi" w:hAnsiTheme="majorHAnsi" w:cstheme="majorHAnsi"/>
                <w:sz w:val="22"/>
                <w:szCs w:val="22"/>
              </w:rPr>
              <w:t>кадрових вимог Ліцензійних умов</w:t>
            </w:r>
            <w:r>
              <w:rPr>
                <w:rFonts w:asciiTheme="majorHAnsi" w:hAnsiTheme="majorHAnsi" w:cstheme="majorHAnsi"/>
                <w:sz w:val="22"/>
                <w:szCs w:val="22"/>
              </w:rPr>
              <w:t xml:space="preserve">  </w:t>
            </w:r>
            <w:r w:rsidRPr="009E7D9C">
              <w:rPr>
                <w:rFonts w:asciiTheme="majorHAnsi" w:hAnsiTheme="majorHAnsi" w:cstheme="majorHAnsi"/>
                <w:sz w:val="22"/>
                <w:szCs w:val="22"/>
              </w:rPr>
              <w:t>затверджених Постановою Кабінету Міністрів України від 30.12.2015 р. № 1187</w:t>
            </w:r>
            <w:r>
              <w:rPr>
                <w:rFonts w:asciiTheme="majorHAnsi" w:hAnsiTheme="majorHAnsi" w:cstheme="majorHAnsi"/>
                <w:sz w:val="22"/>
                <w:szCs w:val="22"/>
              </w:rPr>
              <w:t>.</w:t>
            </w:r>
            <w:r w:rsidRPr="009E7D9C">
              <w:rPr>
                <w:rFonts w:asciiTheme="majorHAnsi" w:hAnsiTheme="majorHAnsi" w:cstheme="majorHAnsi"/>
                <w:sz w:val="22"/>
                <w:szCs w:val="22"/>
              </w:rPr>
              <w:t xml:space="preserve"> щодо забезпечення провадження освітньої діяльності для відповідного рівня ВО</w:t>
            </w:r>
            <w:r>
              <w:rPr>
                <w:rFonts w:asciiTheme="majorHAnsi" w:hAnsiTheme="majorHAnsi" w:cstheme="majorHAnsi"/>
                <w:sz w:val="22"/>
                <w:szCs w:val="22"/>
              </w:rPr>
              <w:t xml:space="preserve">. </w:t>
            </w:r>
          </w:p>
        </w:tc>
        <w:tc>
          <w:tcPr>
            <w:tcW w:w="4996" w:type="dxa"/>
            <w:gridSpan w:val="3"/>
          </w:tcPr>
          <w:p w:rsidR="00605F94" w:rsidRPr="009E7D9C" w:rsidRDefault="00A915B4" w:rsidP="00A915B4">
            <w:pPr>
              <w:ind w:firstLine="0"/>
              <w:rPr>
                <w:rFonts w:asciiTheme="majorHAnsi" w:hAnsiTheme="majorHAnsi" w:cstheme="majorHAnsi"/>
                <w:sz w:val="22"/>
                <w:szCs w:val="22"/>
                <w:lang w:val="en-GB"/>
              </w:rPr>
            </w:pPr>
            <w:r w:rsidRPr="00A915B4">
              <w:rPr>
                <w:rFonts w:asciiTheme="majorHAnsi" w:hAnsiTheme="majorHAnsi" w:cstheme="majorHAnsi"/>
                <w:sz w:val="22"/>
                <w:szCs w:val="22"/>
                <w:lang w:val="en-GB"/>
              </w:rPr>
              <w:t>The personnel composition for the implementation of the program is formed in accordance with the current staffing requirements of the Licensing Conditions approved by the Resolution of the Cabinet of Ministers of Ukraine dated December 30, 2015, No. 1187, regarding the provision of educational activities for the corresponding level of higher education.</w:t>
            </w:r>
          </w:p>
        </w:tc>
      </w:tr>
      <w:tr w:rsidR="00605F94" w:rsidRPr="00FD5432" w:rsidTr="00FD5432">
        <w:trPr>
          <w:trHeight w:val="340"/>
        </w:trPr>
        <w:tc>
          <w:tcPr>
            <w:tcW w:w="9914" w:type="dxa"/>
            <w:gridSpan w:val="6"/>
          </w:tcPr>
          <w:p w:rsidR="00605F94" w:rsidRPr="009E7D9C" w:rsidRDefault="00605F94" w:rsidP="00605F94">
            <w:pPr>
              <w:ind w:firstLine="0"/>
              <w:jc w:val="center"/>
              <w:rPr>
                <w:rFonts w:asciiTheme="majorHAnsi" w:hAnsiTheme="majorHAnsi" w:cstheme="majorHAnsi"/>
                <w:sz w:val="22"/>
                <w:szCs w:val="22"/>
                <w:lang w:val="en-GB"/>
              </w:rPr>
            </w:pPr>
            <w:r w:rsidRPr="009E7D9C">
              <w:rPr>
                <w:rFonts w:asciiTheme="majorHAnsi" w:hAnsiTheme="majorHAnsi" w:cstheme="majorHAnsi"/>
                <w:i/>
                <w:sz w:val="22"/>
                <w:szCs w:val="22"/>
                <w:lang w:val="en-GB"/>
              </w:rPr>
              <w:t xml:space="preserve">Матеріально-технічне забезпечення/ </w:t>
            </w:r>
            <w:r w:rsidRPr="009E7D9C">
              <w:rPr>
                <w:rFonts w:asciiTheme="majorHAnsi" w:hAnsiTheme="majorHAnsi" w:cstheme="majorHAnsi"/>
                <w:i/>
                <w:sz w:val="22"/>
                <w:szCs w:val="22"/>
                <w:lang w:val="en-GB"/>
              </w:rPr>
              <w:br/>
              <w:t>Material-and-technical supplying</w:t>
            </w:r>
          </w:p>
        </w:tc>
      </w:tr>
      <w:tr w:rsidR="00605F94" w:rsidRPr="00FD5432" w:rsidTr="00FD5432">
        <w:trPr>
          <w:trHeight w:val="340"/>
        </w:trPr>
        <w:tc>
          <w:tcPr>
            <w:tcW w:w="4918" w:type="dxa"/>
            <w:gridSpan w:val="3"/>
          </w:tcPr>
          <w:p w:rsidR="00605F94" w:rsidRPr="00FD5432" w:rsidRDefault="00A12FEB" w:rsidP="00A12FEB">
            <w:pPr>
              <w:ind w:firstLine="0"/>
              <w:rPr>
                <w:rFonts w:asciiTheme="majorHAnsi" w:hAnsiTheme="majorHAnsi" w:cstheme="majorHAnsi"/>
                <w:sz w:val="22"/>
                <w:szCs w:val="22"/>
              </w:rPr>
            </w:pPr>
            <w:r w:rsidRPr="00A12FEB">
              <w:rPr>
                <w:rFonts w:asciiTheme="majorHAnsi" w:hAnsiTheme="majorHAnsi" w:cstheme="majorHAnsi"/>
                <w:sz w:val="22"/>
                <w:szCs w:val="22"/>
              </w:rPr>
              <w:t>Відповідно до технологічних вимог щодо</w:t>
            </w:r>
            <w:r>
              <w:rPr>
                <w:rFonts w:asciiTheme="majorHAnsi" w:hAnsiTheme="majorHAnsi" w:cstheme="majorHAnsi"/>
                <w:sz w:val="22"/>
                <w:szCs w:val="22"/>
              </w:rPr>
              <w:t xml:space="preserve"> </w:t>
            </w:r>
            <w:r w:rsidRPr="00A12FEB">
              <w:rPr>
                <w:rFonts w:asciiTheme="majorHAnsi" w:hAnsiTheme="majorHAnsi" w:cstheme="majorHAnsi"/>
                <w:sz w:val="22"/>
                <w:szCs w:val="22"/>
              </w:rPr>
              <w:t>матеріально-технічного забезпечення</w:t>
            </w:r>
            <w:r>
              <w:rPr>
                <w:rFonts w:asciiTheme="majorHAnsi" w:hAnsiTheme="majorHAnsi" w:cstheme="majorHAnsi"/>
                <w:sz w:val="22"/>
                <w:szCs w:val="22"/>
              </w:rPr>
              <w:t xml:space="preserve"> </w:t>
            </w:r>
            <w:r w:rsidRPr="00A12FEB">
              <w:rPr>
                <w:rFonts w:asciiTheme="majorHAnsi" w:hAnsiTheme="majorHAnsi" w:cstheme="majorHAnsi"/>
                <w:sz w:val="22"/>
                <w:szCs w:val="22"/>
              </w:rPr>
              <w:t>освітньої діяльності відповідного рівня ВО,</w:t>
            </w:r>
            <w:r>
              <w:rPr>
                <w:rFonts w:asciiTheme="majorHAnsi" w:hAnsiTheme="majorHAnsi" w:cstheme="majorHAnsi"/>
                <w:sz w:val="22"/>
                <w:szCs w:val="22"/>
              </w:rPr>
              <w:t xml:space="preserve"> </w:t>
            </w:r>
            <w:r w:rsidRPr="00A12FEB">
              <w:rPr>
                <w:rFonts w:asciiTheme="majorHAnsi" w:hAnsiTheme="majorHAnsi" w:cstheme="majorHAnsi"/>
                <w:sz w:val="22"/>
                <w:szCs w:val="22"/>
              </w:rPr>
              <w:t>затверджених Постановою Кабінету Міністрів</w:t>
            </w:r>
            <w:r>
              <w:rPr>
                <w:rFonts w:asciiTheme="majorHAnsi" w:hAnsiTheme="majorHAnsi" w:cstheme="majorHAnsi"/>
                <w:sz w:val="22"/>
                <w:szCs w:val="22"/>
              </w:rPr>
              <w:t xml:space="preserve"> </w:t>
            </w:r>
            <w:r w:rsidRPr="00A12FEB">
              <w:rPr>
                <w:rFonts w:asciiTheme="majorHAnsi" w:hAnsiTheme="majorHAnsi" w:cstheme="majorHAnsi"/>
                <w:sz w:val="22"/>
                <w:szCs w:val="22"/>
              </w:rPr>
              <w:t>України від 30.12.2015 р. № 1187 в чинній</w:t>
            </w:r>
            <w:r>
              <w:rPr>
                <w:rFonts w:asciiTheme="majorHAnsi" w:hAnsiTheme="majorHAnsi" w:cstheme="majorHAnsi"/>
                <w:sz w:val="22"/>
                <w:szCs w:val="22"/>
              </w:rPr>
              <w:t xml:space="preserve"> </w:t>
            </w:r>
            <w:r w:rsidRPr="00A12FEB">
              <w:rPr>
                <w:rFonts w:asciiTheme="majorHAnsi" w:hAnsiTheme="majorHAnsi" w:cstheme="majorHAnsi"/>
                <w:sz w:val="22"/>
                <w:szCs w:val="22"/>
              </w:rPr>
              <w:t>редакції. Використання обладнання для</w:t>
            </w:r>
            <w:r>
              <w:rPr>
                <w:rFonts w:asciiTheme="majorHAnsi" w:hAnsiTheme="majorHAnsi" w:cstheme="majorHAnsi"/>
                <w:sz w:val="22"/>
                <w:szCs w:val="22"/>
              </w:rPr>
              <w:t xml:space="preserve"> </w:t>
            </w:r>
            <w:r w:rsidRPr="00A12FEB">
              <w:rPr>
                <w:rFonts w:asciiTheme="majorHAnsi" w:hAnsiTheme="majorHAnsi" w:cstheme="majorHAnsi"/>
                <w:sz w:val="22"/>
                <w:szCs w:val="22"/>
              </w:rPr>
              <w:t>проведення лекцій у форматі презентацій,</w:t>
            </w:r>
            <w:r>
              <w:rPr>
                <w:rFonts w:asciiTheme="majorHAnsi" w:hAnsiTheme="majorHAnsi" w:cstheme="majorHAnsi"/>
                <w:sz w:val="22"/>
                <w:szCs w:val="22"/>
              </w:rPr>
              <w:t xml:space="preserve"> </w:t>
            </w:r>
            <w:r w:rsidRPr="00A12FEB">
              <w:rPr>
                <w:rFonts w:asciiTheme="majorHAnsi" w:hAnsiTheme="majorHAnsi" w:cstheme="majorHAnsi"/>
                <w:sz w:val="22"/>
                <w:szCs w:val="22"/>
              </w:rPr>
              <w:t xml:space="preserve">мережевих технологій, </w:t>
            </w:r>
            <w:r w:rsidRPr="00A12FEB">
              <w:rPr>
                <w:rFonts w:asciiTheme="majorHAnsi" w:hAnsiTheme="majorHAnsi" w:cstheme="majorHAnsi"/>
                <w:sz w:val="22"/>
                <w:szCs w:val="22"/>
              </w:rPr>
              <w:lastRenderedPageBreak/>
              <w:t>зокрема на платформі</w:t>
            </w:r>
            <w:r>
              <w:rPr>
                <w:rFonts w:asciiTheme="majorHAnsi" w:hAnsiTheme="majorHAnsi" w:cstheme="majorHAnsi"/>
                <w:sz w:val="22"/>
                <w:szCs w:val="22"/>
              </w:rPr>
              <w:t xml:space="preserve"> </w:t>
            </w:r>
            <w:r w:rsidRPr="00A12FEB">
              <w:rPr>
                <w:rFonts w:asciiTheme="majorHAnsi" w:hAnsiTheme="majorHAnsi" w:cstheme="majorHAnsi"/>
                <w:sz w:val="22"/>
                <w:szCs w:val="22"/>
              </w:rPr>
              <w:t>дистанційного навчання Sikorsky.</w:t>
            </w:r>
          </w:p>
        </w:tc>
        <w:tc>
          <w:tcPr>
            <w:tcW w:w="4996" w:type="dxa"/>
            <w:gridSpan w:val="3"/>
          </w:tcPr>
          <w:p w:rsidR="00A12FEB" w:rsidRPr="00A12FEB" w:rsidRDefault="00A12FEB" w:rsidP="00A12FEB">
            <w:pPr>
              <w:ind w:firstLine="0"/>
              <w:rPr>
                <w:rFonts w:asciiTheme="majorHAnsi" w:hAnsiTheme="majorHAnsi" w:cstheme="majorHAnsi"/>
                <w:sz w:val="22"/>
                <w:szCs w:val="22"/>
                <w:lang w:val="en-GB"/>
              </w:rPr>
            </w:pPr>
            <w:r w:rsidRPr="00A12FEB">
              <w:rPr>
                <w:rFonts w:asciiTheme="majorHAnsi" w:hAnsiTheme="majorHAnsi" w:cstheme="majorHAnsi"/>
                <w:sz w:val="22"/>
                <w:szCs w:val="22"/>
                <w:lang w:val="en-GB"/>
              </w:rPr>
              <w:lastRenderedPageBreak/>
              <w:t>In accordance with the technological</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requirements for material and technical support</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of educational activities of the corresponding</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level of HE, approved by Resolution of the</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Cabinet of Ministers of Ukraine dated</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12.30.2015 No. 1187 in the current version. Use</w:t>
            </w:r>
          </w:p>
          <w:p w:rsidR="00605F94" w:rsidRPr="009E7D9C" w:rsidRDefault="00A12FEB" w:rsidP="00A12FEB">
            <w:pPr>
              <w:ind w:firstLine="0"/>
              <w:rPr>
                <w:rFonts w:asciiTheme="majorHAnsi" w:hAnsiTheme="majorHAnsi" w:cstheme="majorHAnsi"/>
                <w:sz w:val="22"/>
                <w:szCs w:val="22"/>
                <w:lang w:val="en-GB"/>
              </w:rPr>
            </w:pPr>
            <w:r w:rsidRPr="00A12FEB">
              <w:rPr>
                <w:rFonts w:asciiTheme="majorHAnsi" w:hAnsiTheme="majorHAnsi" w:cstheme="majorHAnsi"/>
                <w:sz w:val="22"/>
                <w:szCs w:val="22"/>
                <w:lang w:val="en-GB"/>
              </w:rPr>
              <w:lastRenderedPageBreak/>
              <w:t>of equipment for conducting lectures in the</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format of presentations, network technologies,</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in particular on the Sikorsky distance learning</w:t>
            </w:r>
            <w:r>
              <w:rPr>
                <w:rFonts w:asciiTheme="majorHAnsi" w:hAnsiTheme="majorHAnsi" w:cstheme="majorHAnsi"/>
                <w:sz w:val="22"/>
                <w:szCs w:val="22"/>
              </w:rPr>
              <w:t xml:space="preserve"> </w:t>
            </w:r>
            <w:r w:rsidRPr="00A12FEB">
              <w:rPr>
                <w:rFonts w:asciiTheme="majorHAnsi" w:hAnsiTheme="majorHAnsi" w:cstheme="majorHAnsi"/>
                <w:sz w:val="22"/>
                <w:szCs w:val="22"/>
                <w:lang w:val="en-GB"/>
              </w:rPr>
              <w:t>platform.</w:t>
            </w:r>
          </w:p>
        </w:tc>
      </w:tr>
      <w:tr w:rsidR="00605F94" w:rsidRPr="00FD5432" w:rsidTr="00FD5432">
        <w:trPr>
          <w:trHeight w:val="340"/>
        </w:trPr>
        <w:tc>
          <w:tcPr>
            <w:tcW w:w="9914" w:type="dxa"/>
            <w:gridSpan w:val="6"/>
          </w:tcPr>
          <w:p w:rsidR="00605F94" w:rsidRPr="009E7D9C" w:rsidRDefault="00605F94" w:rsidP="00605F94">
            <w:pPr>
              <w:ind w:firstLine="0"/>
              <w:jc w:val="center"/>
              <w:rPr>
                <w:rFonts w:asciiTheme="majorHAnsi" w:hAnsiTheme="majorHAnsi" w:cstheme="majorHAnsi"/>
                <w:sz w:val="22"/>
                <w:szCs w:val="22"/>
                <w:lang w:val="en-GB"/>
              </w:rPr>
            </w:pPr>
            <w:r w:rsidRPr="009E7D9C">
              <w:rPr>
                <w:rFonts w:asciiTheme="majorHAnsi" w:hAnsiTheme="majorHAnsi" w:cstheme="majorHAnsi"/>
                <w:i/>
                <w:sz w:val="22"/>
                <w:szCs w:val="22"/>
                <w:lang w:val="en-GB"/>
              </w:rPr>
              <w:lastRenderedPageBreak/>
              <w:t xml:space="preserve">Інформаційне та навчально-методичне забезпечення/ </w:t>
            </w:r>
            <w:r w:rsidRPr="009E7D9C">
              <w:rPr>
                <w:rFonts w:asciiTheme="majorHAnsi" w:hAnsiTheme="majorHAnsi" w:cstheme="majorHAnsi"/>
                <w:i/>
                <w:sz w:val="22"/>
                <w:szCs w:val="22"/>
                <w:lang w:val="en-GB"/>
              </w:rPr>
              <w:br/>
              <w:t>Information, training and methodological supplying</w:t>
            </w:r>
          </w:p>
        </w:tc>
      </w:tr>
      <w:tr w:rsidR="00605F94" w:rsidRPr="00FD5432" w:rsidTr="00FD5432">
        <w:trPr>
          <w:trHeight w:val="340"/>
        </w:trPr>
        <w:tc>
          <w:tcPr>
            <w:tcW w:w="4918" w:type="dxa"/>
            <w:gridSpan w:val="3"/>
          </w:tcPr>
          <w:p w:rsidR="00605F94" w:rsidRPr="00A915B4" w:rsidRDefault="002A4554" w:rsidP="002A4554">
            <w:pPr>
              <w:ind w:firstLine="0"/>
              <w:rPr>
                <w:rFonts w:asciiTheme="majorHAnsi" w:hAnsiTheme="majorHAnsi" w:cstheme="majorHAnsi"/>
                <w:sz w:val="22"/>
                <w:szCs w:val="22"/>
              </w:rPr>
            </w:pPr>
            <w:r>
              <w:rPr>
                <w:rFonts w:asciiTheme="majorHAnsi" w:hAnsiTheme="majorHAnsi" w:cstheme="majorHAnsi"/>
                <w:sz w:val="22"/>
                <w:szCs w:val="22"/>
              </w:rPr>
              <w:t xml:space="preserve">Дисципліни даної програми </w:t>
            </w:r>
            <w:r w:rsidR="007B1F2B" w:rsidRPr="007B1F2B">
              <w:rPr>
                <w:rFonts w:asciiTheme="majorHAnsi" w:hAnsiTheme="majorHAnsi" w:cstheme="majorHAnsi"/>
                <w:sz w:val="22"/>
                <w:szCs w:val="22"/>
              </w:rPr>
              <w:t>повністю забезпечені</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навчальними посібниками. Навчально-методичне забезпечення розміщено в</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електронному архіві наукових та освітніх</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матеріалів КПІ ім. Ігоря Сікорського</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(https://ela.kpi.ua/) та в системі Електрон</w:t>
            </w:r>
            <w:r>
              <w:rPr>
                <w:rFonts w:asciiTheme="majorHAnsi" w:hAnsiTheme="majorHAnsi" w:cstheme="majorHAnsi"/>
                <w:sz w:val="22"/>
                <w:szCs w:val="22"/>
              </w:rPr>
              <w:t>н</w:t>
            </w:r>
            <w:r w:rsidR="007B1F2B" w:rsidRPr="007B1F2B">
              <w:rPr>
                <w:rFonts w:asciiTheme="majorHAnsi" w:hAnsiTheme="majorHAnsi" w:cstheme="majorHAnsi"/>
                <w:sz w:val="22"/>
                <w:szCs w:val="22"/>
              </w:rPr>
              <w:t>ий</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Кампус (https://ecampus.kpi.ua/). Науково-технічна бібліотека КПІ ім. Ігоря Сікорського</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(https://www.library.kpi.ua/) окрім постійного</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оновлення своєї бази, надає для здобувачів</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послуги з замовлення е-копій книг,</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отримання консультацій для досліджень,</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замовлення навчання для дослідження,</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здійснює підбір джерел за темою дипломного</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проєкту. Дистанційне навчання здобувачів</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здійснюється на платформі Сікорський</w:t>
            </w:r>
            <w:r w:rsidR="007B1F2B">
              <w:rPr>
                <w:rFonts w:asciiTheme="majorHAnsi" w:hAnsiTheme="majorHAnsi" w:cstheme="majorHAnsi"/>
                <w:sz w:val="22"/>
                <w:szCs w:val="22"/>
              </w:rPr>
              <w:t xml:space="preserve"> </w:t>
            </w:r>
            <w:r w:rsidR="007B1F2B" w:rsidRPr="007B1F2B">
              <w:rPr>
                <w:rFonts w:asciiTheme="majorHAnsi" w:hAnsiTheme="majorHAnsi" w:cstheme="majorHAnsi"/>
                <w:sz w:val="22"/>
                <w:szCs w:val="22"/>
              </w:rPr>
              <w:t>(https://www.sikorsky-distance.org/).</w:t>
            </w:r>
          </w:p>
        </w:tc>
        <w:tc>
          <w:tcPr>
            <w:tcW w:w="4996" w:type="dxa"/>
            <w:gridSpan w:val="3"/>
          </w:tcPr>
          <w:p w:rsidR="00605F94" w:rsidRPr="00A915B4" w:rsidRDefault="002A4554" w:rsidP="002A4554">
            <w:pPr>
              <w:ind w:firstLine="0"/>
              <w:rPr>
                <w:rFonts w:asciiTheme="majorHAnsi" w:hAnsiTheme="majorHAnsi" w:cstheme="majorHAnsi"/>
                <w:sz w:val="22"/>
                <w:szCs w:val="22"/>
                <w:lang w:val="en-US"/>
              </w:rPr>
            </w:pPr>
            <w:r w:rsidRPr="002A4554">
              <w:rPr>
                <w:rFonts w:asciiTheme="majorHAnsi" w:hAnsiTheme="majorHAnsi" w:cstheme="majorHAnsi"/>
                <w:sz w:val="22"/>
                <w:szCs w:val="22"/>
                <w:lang w:val="en-US"/>
              </w:rPr>
              <w:t>The disciplines of this program are fully equipped with textbooks. Educational and methodological support is placed in the electronic archive of scientific and educational materials of Igor Sikorsky Kyiv Polytechnic Institute (https://ela.kpi.ua/) and in the Electronic Campus system (https://ecampus.kpi.ua/). The Scientific and Technical Library of Igor Sikorsky Kyiv Polytechnic Institute (https://www.library.kpi.ua/), in addition to constantly updating its database, provides applicants with services for ordering e-copies of books, obtaining consultations for research, ordering training for research, and selecting sources on the topic of the diploma project. Distance learning for applicants is carried out on the Sikorsky platform (https://www.sikorsky-distance.org/).</w:t>
            </w:r>
          </w:p>
        </w:tc>
      </w:tr>
      <w:tr w:rsidR="00605F94" w:rsidRPr="00FD5432" w:rsidTr="00FD5432">
        <w:trPr>
          <w:trHeight w:val="340"/>
        </w:trPr>
        <w:tc>
          <w:tcPr>
            <w:tcW w:w="9914" w:type="dxa"/>
            <w:gridSpan w:val="6"/>
            <w:shd w:val="clear" w:color="auto" w:fill="D9D9D9" w:themeFill="background1" w:themeFillShade="D9"/>
          </w:tcPr>
          <w:p w:rsidR="00605F94" w:rsidRPr="00B456A8" w:rsidRDefault="00605F94" w:rsidP="00605F94">
            <w:pPr>
              <w:ind w:firstLine="0"/>
              <w:jc w:val="center"/>
              <w:rPr>
                <w:rFonts w:asciiTheme="majorHAnsi" w:hAnsiTheme="majorHAnsi" w:cstheme="majorHAnsi"/>
                <w:sz w:val="22"/>
                <w:szCs w:val="22"/>
              </w:rPr>
            </w:pPr>
            <w:r w:rsidRPr="00B456A8">
              <w:rPr>
                <w:rFonts w:asciiTheme="majorHAnsi" w:hAnsiTheme="majorHAnsi" w:cstheme="majorHAnsi"/>
                <w:b/>
                <w:sz w:val="22"/>
                <w:szCs w:val="22"/>
              </w:rPr>
              <w:t>9 – Академічна мобільність/ Academic mobility</w:t>
            </w:r>
          </w:p>
        </w:tc>
      </w:tr>
      <w:tr w:rsidR="00605F94" w:rsidRPr="00FD5432" w:rsidTr="00FD5432">
        <w:trPr>
          <w:trHeight w:val="340"/>
        </w:trPr>
        <w:tc>
          <w:tcPr>
            <w:tcW w:w="9914" w:type="dxa"/>
            <w:gridSpan w:val="6"/>
          </w:tcPr>
          <w:p w:rsidR="00605F94" w:rsidRPr="00B456A8" w:rsidRDefault="00605F94" w:rsidP="00605F94">
            <w:pPr>
              <w:ind w:firstLine="0"/>
              <w:jc w:val="center"/>
              <w:rPr>
                <w:rFonts w:asciiTheme="majorHAnsi" w:hAnsiTheme="majorHAnsi" w:cstheme="majorHAnsi"/>
                <w:sz w:val="22"/>
                <w:szCs w:val="22"/>
              </w:rPr>
            </w:pPr>
            <w:r w:rsidRPr="00B456A8">
              <w:rPr>
                <w:rFonts w:asciiTheme="majorHAnsi" w:hAnsiTheme="majorHAnsi" w:cstheme="majorHAnsi"/>
                <w:i/>
                <w:sz w:val="22"/>
                <w:szCs w:val="22"/>
              </w:rPr>
              <w:t>Національна кредитна мобільність/ National credit mobility</w:t>
            </w:r>
          </w:p>
        </w:tc>
      </w:tr>
      <w:tr w:rsidR="00605F94" w:rsidRPr="00FD5432" w:rsidTr="00FD5432">
        <w:trPr>
          <w:trHeight w:val="340"/>
        </w:trPr>
        <w:tc>
          <w:tcPr>
            <w:tcW w:w="4918" w:type="dxa"/>
            <w:gridSpan w:val="3"/>
          </w:tcPr>
          <w:p w:rsidR="00605F94" w:rsidRPr="00B6581A" w:rsidRDefault="00DB17C9" w:rsidP="00DB17C9">
            <w:pPr>
              <w:ind w:firstLine="0"/>
              <w:rPr>
                <w:rFonts w:asciiTheme="majorHAnsi" w:hAnsiTheme="majorHAnsi" w:cstheme="majorHAnsi"/>
                <w:color w:val="FF0000"/>
                <w:sz w:val="22"/>
                <w:szCs w:val="22"/>
              </w:rPr>
            </w:pPr>
            <w:r w:rsidRPr="00DB17C9">
              <w:rPr>
                <w:rFonts w:asciiTheme="majorHAnsi" w:hAnsiTheme="majorHAnsi" w:cstheme="majorHAnsi"/>
                <w:sz w:val="22"/>
                <w:szCs w:val="22"/>
              </w:rPr>
              <w:t>Можливість навчання в рамках договорів</w:t>
            </w:r>
            <w:r>
              <w:rPr>
                <w:rFonts w:asciiTheme="majorHAnsi" w:hAnsiTheme="majorHAnsi" w:cstheme="majorHAnsi"/>
                <w:sz w:val="22"/>
                <w:szCs w:val="22"/>
              </w:rPr>
              <w:t xml:space="preserve"> </w:t>
            </w:r>
            <w:r w:rsidRPr="00DB17C9">
              <w:rPr>
                <w:rFonts w:asciiTheme="majorHAnsi" w:hAnsiTheme="majorHAnsi" w:cstheme="majorHAnsi"/>
                <w:sz w:val="22"/>
                <w:szCs w:val="22"/>
              </w:rPr>
              <w:t>щодо національної кредитної мобільності.</w:t>
            </w:r>
          </w:p>
        </w:tc>
        <w:tc>
          <w:tcPr>
            <w:tcW w:w="4996" w:type="dxa"/>
            <w:gridSpan w:val="3"/>
          </w:tcPr>
          <w:p w:rsidR="00DB17C9" w:rsidRPr="00DB17C9" w:rsidRDefault="00DB17C9" w:rsidP="00DB17C9">
            <w:pPr>
              <w:ind w:firstLine="0"/>
              <w:rPr>
                <w:rFonts w:asciiTheme="majorHAnsi" w:hAnsiTheme="majorHAnsi" w:cstheme="majorHAnsi"/>
                <w:sz w:val="22"/>
                <w:szCs w:val="22"/>
              </w:rPr>
            </w:pPr>
            <w:r w:rsidRPr="00DB17C9">
              <w:rPr>
                <w:rFonts w:asciiTheme="majorHAnsi" w:hAnsiTheme="majorHAnsi" w:cstheme="majorHAnsi"/>
                <w:sz w:val="22"/>
                <w:szCs w:val="22"/>
              </w:rPr>
              <w:t>The possibility of training within the framework</w:t>
            </w:r>
          </w:p>
          <w:p w:rsidR="00605F94" w:rsidRPr="00B456A8" w:rsidRDefault="00DB17C9" w:rsidP="00DB17C9">
            <w:pPr>
              <w:ind w:firstLine="0"/>
              <w:rPr>
                <w:rFonts w:asciiTheme="majorHAnsi" w:hAnsiTheme="majorHAnsi" w:cstheme="majorHAnsi"/>
                <w:sz w:val="22"/>
                <w:szCs w:val="22"/>
              </w:rPr>
            </w:pPr>
            <w:r w:rsidRPr="00DB17C9">
              <w:rPr>
                <w:rFonts w:asciiTheme="majorHAnsi" w:hAnsiTheme="majorHAnsi" w:cstheme="majorHAnsi"/>
                <w:sz w:val="22"/>
                <w:szCs w:val="22"/>
              </w:rPr>
              <w:t>of agreements on national credit mobility.</w:t>
            </w:r>
          </w:p>
        </w:tc>
      </w:tr>
      <w:tr w:rsidR="00605F94" w:rsidRPr="00FD5432" w:rsidTr="00FD5432">
        <w:trPr>
          <w:trHeight w:val="340"/>
        </w:trPr>
        <w:tc>
          <w:tcPr>
            <w:tcW w:w="9914" w:type="dxa"/>
            <w:gridSpan w:val="6"/>
          </w:tcPr>
          <w:p w:rsidR="00605F94" w:rsidRPr="00B6581A" w:rsidRDefault="00605F94" w:rsidP="00605F94">
            <w:pPr>
              <w:ind w:firstLine="0"/>
              <w:jc w:val="center"/>
              <w:rPr>
                <w:rFonts w:asciiTheme="majorHAnsi" w:hAnsiTheme="majorHAnsi" w:cstheme="majorHAnsi"/>
                <w:color w:val="FF0000"/>
                <w:sz w:val="22"/>
                <w:szCs w:val="22"/>
                <w:lang w:val="en-GB"/>
              </w:rPr>
            </w:pPr>
            <w:r w:rsidRPr="00AD7F19">
              <w:rPr>
                <w:rFonts w:asciiTheme="majorHAnsi" w:hAnsiTheme="majorHAnsi" w:cstheme="majorHAnsi"/>
                <w:i/>
                <w:sz w:val="22"/>
                <w:szCs w:val="22"/>
                <w:lang w:val="en-GB"/>
              </w:rPr>
              <w:t>Міжнародна кредитна мобільність/ International credit mobility</w:t>
            </w:r>
          </w:p>
        </w:tc>
      </w:tr>
      <w:tr w:rsidR="00605F94" w:rsidRPr="00FD5432" w:rsidTr="00FD5432">
        <w:trPr>
          <w:trHeight w:val="340"/>
        </w:trPr>
        <w:tc>
          <w:tcPr>
            <w:tcW w:w="4918" w:type="dxa"/>
            <w:gridSpan w:val="3"/>
          </w:tcPr>
          <w:p w:rsidR="00563138" w:rsidRPr="00563138" w:rsidRDefault="00901B21" w:rsidP="00563138">
            <w:pPr>
              <w:ind w:firstLine="0"/>
              <w:rPr>
                <w:rFonts w:asciiTheme="majorHAnsi" w:hAnsiTheme="majorHAnsi" w:cstheme="majorHAnsi"/>
                <w:sz w:val="22"/>
                <w:szCs w:val="22"/>
              </w:rPr>
            </w:pPr>
            <w:r w:rsidRPr="00AD7F19">
              <w:rPr>
                <w:rFonts w:asciiTheme="majorHAnsi" w:hAnsiTheme="majorHAnsi" w:cstheme="majorHAnsi"/>
                <w:sz w:val="22"/>
                <w:szCs w:val="22"/>
              </w:rPr>
              <w:t xml:space="preserve">Університет створює сприятливі умови для міжнародної академічної мобільності, організацією якої займається відділ академічної мобільності КПІ ім. Ігоря Сікорського. Зокрема, студенти можуть брати участь у програмі Erasmus+ K1. </w:t>
            </w:r>
            <w:r w:rsidR="00563138" w:rsidRPr="00563138">
              <w:rPr>
                <w:rFonts w:asciiTheme="majorHAnsi" w:hAnsiTheme="majorHAnsi" w:cstheme="majorHAnsi"/>
                <w:sz w:val="22"/>
                <w:szCs w:val="22"/>
              </w:rPr>
              <w:t>Можливе укладення угод про міжнародну</w:t>
            </w:r>
            <w:r w:rsidR="00563138">
              <w:rPr>
                <w:rFonts w:asciiTheme="majorHAnsi" w:hAnsiTheme="majorHAnsi" w:cstheme="majorHAnsi"/>
                <w:sz w:val="22"/>
                <w:szCs w:val="22"/>
              </w:rPr>
              <w:t xml:space="preserve"> </w:t>
            </w:r>
            <w:r w:rsidR="00563138" w:rsidRPr="00563138">
              <w:rPr>
                <w:rFonts w:asciiTheme="majorHAnsi" w:hAnsiTheme="majorHAnsi" w:cstheme="majorHAnsi"/>
                <w:sz w:val="22"/>
                <w:szCs w:val="22"/>
              </w:rPr>
              <w:t>академічну мобільність, про тривалі</w:t>
            </w:r>
            <w:r w:rsidR="00563138">
              <w:rPr>
                <w:rFonts w:asciiTheme="majorHAnsi" w:hAnsiTheme="majorHAnsi" w:cstheme="majorHAnsi"/>
                <w:sz w:val="22"/>
                <w:szCs w:val="22"/>
              </w:rPr>
              <w:t xml:space="preserve"> </w:t>
            </w:r>
            <w:r w:rsidR="00563138" w:rsidRPr="00563138">
              <w:rPr>
                <w:rFonts w:asciiTheme="majorHAnsi" w:hAnsiTheme="majorHAnsi" w:cstheme="majorHAnsi"/>
                <w:sz w:val="22"/>
                <w:szCs w:val="22"/>
              </w:rPr>
              <w:t>міжнародні проекти, які передбачають</w:t>
            </w:r>
            <w:r w:rsidR="00563138">
              <w:rPr>
                <w:rFonts w:asciiTheme="majorHAnsi" w:hAnsiTheme="majorHAnsi" w:cstheme="majorHAnsi"/>
                <w:sz w:val="22"/>
                <w:szCs w:val="22"/>
              </w:rPr>
              <w:t xml:space="preserve"> </w:t>
            </w:r>
            <w:r w:rsidR="00563138" w:rsidRPr="00563138">
              <w:rPr>
                <w:rFonts w:asciiTheme="majorHAnsi" w:hAnsiTheme="majorHAnsi" w:cstheme="majorHAnsi"/>
                <w:sz w:val="22"/>
                <w:szCs w:val="22"/>
              </w:rPr>
              <w:t>навчання аспірантів тощо, в рамках</w:t>
            </w:r>
            <w:r w:rsidR="00563138">
              <w:rPr>
                <w:rFonts w:asciiTheme="majorHAnsi" w:hAnsiTheme="majorHAnsi" w:cstheme="majorHAnsi"/>
                <w:sz w:val="22"/>
                <w:szCs w:val="22"/>
              </w:rPr>
              <w:t xml:space="preserve"> </w:t>
            </w:r>
            <w:r w:rsidR="00563138" w:rsidRPr="00563138">
              <w:rPr>
                <w:rFonts w:asciiTheme="majorHAnsi" w:hAnsiTheme="majorHAnsi" w:cstheme="majorHAnsi"/>
                <w:sz w:val="22"/>
                <w:szCs w:val="22"/>
              </w:rPr>
              <w:t>міжнародних проектів:</w:t>
            </w:r>
          </w:p>
          <w:p w:rsidR="00563138" w:rsidRPr="00563138" w:rsidRDefault="00563138" w:rsidP="00563138">
            <w:pPr>
              <w:ind w:firstLine="0"/>
              <w:rPr>
                <w:rFonts w:asciiTheme="majorHAnsi" w:hAnsiTheme="majorHAnsi" w:cstheme="majorHAnsi"/>
                <w:sz w:val="22"/>
                <w:szCs w:val="22"/>
              </w:rPr>
            </w:pPr>
            <w:r w:rsidRPr="00563138">
              <w:rPr>
                <w:rFonts w:asciiTheme="majorHAnsi" w:hAnsiTheme="majorHAnsi" w:cstheme="majorHAnsi"/>
                <w:sz w:val="22"/>
                <w:szCs w:val="22"/>
              </w:rPr>
              <w:t xml:space="preserve">- Erasmus+ (KA1) з </w:t>
            </w:r>
            <w:r>
              <w:rPr>
                <w:rFonts w:asciiTheme="majorHAnsi" w:hAnsiTheme="majorHAnsi" w:cstheme="majorHAnsi"/>
                <w:sz w:val="22"/>
                <w:szCs w:val="22"/>
              </w:rPr>
              <w:t>Західно-чешським у</w:t>
            </w:r>
            <w:r w:rsidRPr="00563138">
              <w:rPr>
                <w:rFonts w:asciiTheme="majorHAnsi" w:hAnsiTheme="majorHAnsi" w:cstheme="majorHAnsi"/>
                <w:sz w:val="22"/>
                <w:szCs w:val="22"/>
              </w:rPr>
              <w:t>ніверситетом м.</w:t>
            </w:r>
            <w:r>
              <w:rPr>
                <w:rFonts w:asciiTheme="majorHAnsi" w:hAnsiTheme="majorHAnsi" w:cstheme="majorHAnsi"/>
                <w:sz w:val="22"/>
                <w:szCs w:val="22"/>
              </w:rPr>
              <w:t xml:space="preserve"> Плзень</w:t>
            </w:r>
            <w:r w:rsidRPr="00563138">
              <w:rPr>
                <w:rFonts w:asciiTheme="majorHAnsi" w:hAnsiTheme="majorHAnsi" w:cstheme="majorHAnsi"/>
                <w:sz w:val="22"/>
                <w:szCs w:val="22"/>
              </w:rPr>
              <w:t xml:space="preserve">, </w:t>
            </w:r>
            <w:r>
              <w:rPr>
                <w:rFonts w:asciiTheme="majorHAnsi" w:hAnsiTheme="majorHAnsi" w:cstheme="majorHAnsi"/>
                <w:sz w:val="22"/>
                <w:szCs w:val="22"/>
              </w:rPr>
              <w:t>Чехія</w:t>
            </w:r>
            <w:r w:rsidRPr="00563138">
              <w:rPr>
                <w:rFonts w:asciiTheme="majorHAnsi" w:hAnsiTheme="majorHAnsi" w:cstheme="majorHAnsi"/>
                <w:sz w:val="22"/>
                <w:szCs w:val="22"/>
              </w:rPr>
              <w:t xml:space="preserve"> (Západočeská univerzita v Plzni);</w:t>
            </w:r>
          </w:p>
          <w:p w:rsidR="00563138" w:rsidRDefault="00563138" w:rsidP="00563138">
            <w:pPr>
              <w:ind w:firstLine="0"/>
              <w:rPr>
                <w:rFonts w:asciiTheme="majorHAnsi" w:hAnsiTheme="majorHAnsi" w:cstheme="majorHAnsi"/>
                <w:sz w:val="22"/>
                <w:szCs w:val="22"/>
              </w:rPr>
            </w:pPr>
            <w:r w:rsidRPr="00563138">
              <w:rPr>
                <w:rFonts w:asciiTheme="majorHAnsi" w:hAnsiTheme="majorHAnsi" w:cstheme="majorHAnsi"/>
                <w:sz w:val="22"/>
                <w:szCs w:val="22"/>
              </w:rPr>
              <w:t>- Erasmus+ (KA1), DAAD з Рейнсько-Вестфальськи</w:t>
            </w:r>
            <w:r>
              <w:rPr>
                <w:rFonts w:asciiTheme="majorHAnsi" w:hAnsiTheme="majorHAnsi" w:cstheme="majorHAnsi"/>
                <w:sz w:val="22"/>
                <w:szCs w:val="22"/>
              </w:rPr>
              <w:t>м</w:t>
            </w:r>
            <w:r w:rsidRPr="00563138">
              <w:rPr>
                <w:rFonts w:asciiTheme="majorHAnsi" w:hAnsiTheme="majorHAnsi" w:cstheme="majorHAnsi"/>
                <w:sz w:val="22"/>
                <w:szCs w:val="22"/>
              </w:rPr>
              <w:t xml:space="preserve"> технічни</w:t>
            </w:r>
            <w:r>
              <w:rPr>
                <w:rFonts w:asciiTheme="majorHAnsi" w:hAnsiTheme="majorHAnsi" w:cstheme="majorHAnsi"/>
                <w:sz w:val="22"/>
                <w:szCs w:val="22"/>
              </w:rPr>
              <w:t>м</w:t>
            </w:r>
            <w:r w:rsidRPr="00563138">
              <w:rPr>
                <w:rFonts w:asciiTheme="majorHAnsi" w:hAnsiTheme="majorHAnsi" w:cstheme="majorHAnsi"/>
                <w:sz w:val="22"/>
                <w:szCs w:val="22"/>
              </w:rPr>
              <w:t xml:space="preserve"> університет</w:t>
            </w:r>
            <w:r>
              <w:rPr>
                <w:rFonts w:asciiTheme="majorHAnsi" w:hAnsiTheme="majorHAnsi" w:cstheme="majorHAnsi"/>
                <w:sz w:val="22"/>
                <w:szCs w:val="22"/>
              </w:rPr>
              <w:t>ом Аахена,</w:t>
            </w:r>
            <w:r w:rsidRPr="00563138">
              <w:rPr>
                <w:rFonts w:asciiTheme="majorHAnsi" w:hAnsiTheme="majorHAnsi" w:cstheme="majorHAnsi"/>
                <w:sz w:val="22"/>
                <w:szCs w:val="22"/>
              </w:rPr>
              <w:t xml:space="preserve"> м. </w:t>
            </w:r>
            <w:r>
              <w:rPr>
                <w:rFonts w:asciiTheme="majorHAnsi" w:hAnsiTheme="majorHAnsi" w:cstheme="majorHAnsi"/>
                <w:sz w:val="22"/>
                <w:szCs w:val="22"/>
              </w:rPr>
              <w:t>Аахен</w:t>
            </w:r>
            <w:r w:rsidRPr="00563138">
              <w:rPr>
                <w:rFonts w:asciiTheme="majorHAnsi" w:hAnsiTheme="majorHAnsi" w:cstheme="majorHAnsi"/>
                <w:sz w:val="22"/>
                <w:szCs w:val="22"/>
              </w:rPr>
              <w:t>, Німеччина</w:t>
            </w:r>
            <w:r>
              <w:rPr>
                <w:rFonts w:asciiTheme="majorHAnsi" w:hAnsiTheme="majorHAnsi" w:cstheme="majorHAnsi"/>
                <w:sz w:val="22"/>
                <w:szCs w:val="22"/>
              </w:rPr>
              <w:t xml:space="preserve"> </w:t>
            </w:r>
            <w:r w:rsidRPr="00563138">
              <w:rPr>
                <w:rFonts w:asciiTheme="majorHAnsi" w:hAnsiTheme="majorHAnsi" w:cstheme="majorHAnsi"/>
                <w:sz w:val="22"/>
                <w:szCs w:val="22"/>
              </w:rPr>
              <w:t>(RWTH Aachen University).</w:t>
            </w:r>
          </w:p>
          <w:p w:rsidR="00605F94" w:rsidRPr="00AD7F19" w:rsidRDefault="00901B21" w:rsidP="00563138">
            <w:pPr>
              <w:ind w:firstLine="0"/>
              <w:rPr>
                <w:rFonts w:asciiTheme="majorHAnsi" w:hAnsiTheme="majorHAnsi" w:cstheme="majorHAnsi"/>
                <w:sz w:val="22"/>
                <w:szCs w:val="22"/>
              </w:rPr>
            </w:pPr>
            <w:r w:rsidRPr="00AD7F19">
              <w:rPr>
                <w:rFonts w:asciiTheme="majorHAnsi" w:hAnsiTheme="majorHAnsi" w:cstheme="majorHAnsi"/>
                <w:sz w:val="22"/>
                <w:szCs w:val="22"/>
              </w:rPr>
              <w:t>У майбутньому планується розширення академічного обміну шляхом укладання нових договорів із міжнародними освітніми установами.</w:t>
            </w:r>
          </w:p>
        </w:tc>
        <w:tc>
          <w:tcPr>
            <w:tcW w:w="4996" w:type="dxa"/>
            <w:gridSpan w:val="3"/>
          </w:tcPr>
          <w:p w:rsidR="00563138" w:rsidRPr="00563138" w:rsidRDefault="00563138" w:rsidP="00563138">
            <w:pPr>
              <w:ind w:firstLine="0"/>
              <w:rPr>
                <w:rFonts w:ascii="Calibri" w:hAnsi="Calibri" w:cs="Calibri"/>
                <w:sz w:val="22"/>
                <w:szCs w:val="22"/>
                <w:lang w:val="en-GB"/>
              </w:rPr>
            </w:pPr>
            <w:r w:rsidRPr="00563138">
              <w:rPr>
                <w:rFonts w:ascii="Calibri" w:hAnsi="Calibri" w:cs="Calibri"/>
                <w:sz w:val="22"/>
                <w:szCs w:val="22"/>
                <w:lang w:val="en-GB"/>
              </w:rPr>
              <w:t>The university creates favorable conditions for international academic mobility, which is organized by the Academic Mobility Department of Igor Sikorsky Kyiv Polytechnic Institute. In particular, students can participate in the Erasmus+ K1 program. It is possible to conclude agreements on international academic mobility, on long-term international projects that involve postgraduate studies, etc., within the framework of international projects:</w:t>
            </w:r>
          </w:p>
          <w:p w:rsidR="00563138" w:rsidRPr="00563138" w:rsidRDefault="00563138" w:rsidP="00563138">
            <w:pPr>
              <w:ind w:firstLine="0"/>
              <w:rPr>
                <w:rFonts w:ascii="Calibri" w:hAnsi="Calibri" w:cs="Calibri"/>
                <w:sz w:val="22"/>
                <w:szCs w:val="22"/>
                <w:lang w:val="en-GB"/>
              </w:rPr>
            </w:pPr>
            <w:r w:rsidRPr="00563138">
              <w:rPr>
                <w:rFonts w:ascii="Calibri" w:hAnsi="Calibri" w:cs="Calibri"/>
                <w:sz w:val="22"/>
                <w:szCs w:val="22"/>
                <w:lang w:val="en-GB"/>
              </w:rPr>
              <w:t>- Erasmus+ (KA1) with the West Bohemian University of Plzeň, Czech Republic (Západočeská univerzita v Plzni);</w:t>
            </w:r>
          </w:p>
          <w:p w:rsidR="00563138" w:rsidRPr="00563138" w:rsidRDefault="00563138" w:rsidP="00563138">
            <w:pPr>
              <w:ind w:firstLine="0"/>
              <w:rPr>
                <w:rFonts w:ascii="Calibri" w:hAnsi="Calibri" w:cs="Calibri"/>
                <w:sz w:val="22"/>
                <w:szCs w:val="22"/>
                <w:lang w:val="en-GB"/>
              </w:rPr>
            </w:pPr>
            <w:r w:rsidRPr="00563138">
              <w:rPr>
                <w:rFonts w:ascii="Calibri" w:hAnsi="Calibri" w:cs="Calibri"/>
                <w:sz w:val="22"/>
                <w:szCs w:val="22"/>
                <w:lang w:val="en-GB"/>
              </w:rPr>
              <w:t>- Erasmus+ (KA1), DAAD with the Rhine-Westphalian Technical University of Aachen, Aachen, Germany (RWTH Aachen University).</w:t>
            </w:r>
          </w:p>
          <w:p w:rsidR="00605F94" w:rsidRPr="00AD7F19" w:rsidRDefault="00563138" w:rsidP="00563138">
            <w:pPr>
              <w:ind w:firstLine="0"/>
              <w:rPr>
                <w:rFonts w:ascii="Calibri" w:hAnsi="Calibri" w:cs="Calibri"/>
                <w:sz w:val="22"/>
                <w:szCs w:val="22"/>
                <w:lang w:val="en-GB"/>
              </w:rPr>
            </w:pPr>
            <w:r w:rsidRPr="00563138">
              <w:rPr>
                <w:rFonts w:ascii="Calibri" w:hAnsi="Calibri" w:cs="Calibri"/>
                <w:sz w:val="22"/>
                <w:szCs w:val="22"/>
                <w:lang w:val="en-GB"/>
              </w:rPr>
              <w:t>In the future, it is planned to expand academic exchange by concluding new agreements with international educational institutions.</w:t>
            </w:r>
          </w:p>
        </w:tc>
      </w:tr>
      <w:tr w:rsidR="00605F94" w:rsidRPr="00FD5432" w:rsidTr="00FD5432">
        <w:trPr>
          <w:trHeight w:val="340"/>
        </w:trPr>
        <w:tc>
          <w:tcPr>
            <w:tcW w:w="9914" w:type="dxa"/>
            <w:gridSpan w:val="6"/>
          </w:tcPr>
          <w:p w:rsidR="00605F94" w:rsidRPr="00D91E2B" w:rsidRDefault="00605F94" w:rsidP="00605F94">
            <w:pPr>
              <w:ind w:firstLine="0"/>
              <w:jc w:val="center"/>
              <w:rPr>
                <w:rFonts w:asciiTheme="majorHAnsi" w:hAnsiTheme="majorHAnsi" w:cstheme="majorHAnsi"/>
                <w:sz w:val="22"/>
                <w:szCs w:val="22"/>
                <w:lang w:val="en-GB"/>
              </w:rPr>
            </w:pPr>
            <w:r w:rsidRPr="00D91E2B">
              <w:rPr>
                <w:rFonts w:asciiTheme="majorHAnsi" w:hAnsiTheme="majorHAnsi" w:cstheme="majorHAnsi"/>
                <w:i/>
                <w:sz w:val="22"/>
                <w:szCs w:val="22"/>
                <w:lang w:val="en-GB"/>
              </w:rPr>
              <w:t>Навчання іноземних здобувачів ВО/ Foreign applicants education</w:t>
            </w:r>
          </w:p>
        </w:tc>
      </w:tr>
      <w:tr w:rsidR="00605F94" w:rsidRPr="00FD5432" w:rsidTr="00FD5432">
        <w:trPr>
          <w:trHeight w:val="340"/>
        </w:trPr>
        <w:tc>
          <w:tcPr>
            <w:tcW w:w="4918" w:type="dxa"/>
            <w:gridSpan w:val="3"/>
          </w:tcPr>
          <w:p w:rsidR="00605F94" w:rsidRPr="00FD5432" w:rsidRDefault="00605F94" w:rsidP="00605F94">
            <w:pPr>
              <w:ind w:firstLine="0"/>
              <w:rPr>
                <w:rFonts w:asciiTheme="majorHAnsi" w:hAnsiTheme="majorHAnsi" w:cstheme="majorHAnsi"/>
                <w:sz w:val="22"/>
                <w:szCs w:val="22"/>
              </w:rPr>
            </w:pPr>
            <w:r w:rsidRPr="00AB202B">
              <w:rPr>
                <w:rFonts w:asciiTheme="majorHAnsi" w:hAnsiTheme="majorHAnsi" w:cstheme="majorHAnsi"/>
                <w:sz w:val="22"/>
                <w:szCs w:val="22"/>
              </w:rPr>
              <w:t>За умови викладання українською мовою навчання в загальних групах</w:t>
            </w:r>
            <w:r>
              <w:rPr>
                <w:rFonts w:asciiTheme="majorHAnsi" w:hAnsiTheme="majorHAnsi" w:cstheme="majorHAnsi"/>
                <w:sz w:val="22"/>
                <w:szCs w:val="22"/>
              </w:rPr>
              <w:t>;</w:t>
            </w:r>
            <w:r w:rsidRPr="00AB202B">
              <w:rPr>
                <w:rFonts w:asciiTheme="majorHAnsi" w:hAnsiTheme="majorHAnsi" w:cstheme="majorHAnsi"/>
                <w:sz w:val="22"/>
                <w:szCs w:val="22"/>
              </w:rPr>
              <w:t xml:space="preserve"> або</w:t>
            </w:r>
            <w:r>
              <w:rPr>
                <w:rFonts w:asciiTheme="majorHAnsi" w:hAnsiTheme="majorHAnsi" w:cstheme="majorHAnsi"/>
                <w:sz w:val="22"/>
                <w:szCs w:val="22"/>
              </w:rPr>
              <w:t xml:space="preserve"> </w:t>
            </w:r>
            <w:r w:rsidRPr="00AB202B">
              <w:rPr>
                <w:rFonts w:asciiTheme="majorHAnsi" w:hAnsiTheme="majorHAnsi" w:cstheme="majorHAnsi"/>
                <w:sz w:val="22"/>
                <w:szCs w:val="22"/>
              </w:rPr>
              <w:t xml:space="preserve">англійською мовою в окремих групах </w:t>
            </w:r>
            <w:r>
              <w:rPr>
                <w:rFonts w:asciiTheme="majorHAnsi" w:hAnsiTheme="majorHAnsi" w:cstheme="majorHAnsi"/>
                <w:sz w:val="22"/>
                <w:szCs w:val="22"/>
              </w:rPr>
              <w:t>і</w:t>
            </w:r>
            <w:r w:rsidRPr="00AB202B">
              <w:rPr>
                <w:rFonts w:asciiTheme="majorHAnsi" w:hAnsiTheme="majorHAnsi" w:cstheme="majorHAnsi"/>
                <w:sz w:val="22"/>
                <w:szCs w:val="22"/>
              </w:rPr>
              <w:t>з забезпеченням вивчення української мови як іноземної.</w:t>
            </w:r>
          </w:p>
        </w:tc>
        <w:tc>
          <w:tcPr>
            <w:tcW w:w="4996" w:type="dxa"/>
            <w:gridSpan w:val="3"/>
          </w:tcPr>
          <w:p w:rsidR="00605F94" w:rsidRPr="00D91E2B" w:rsidRDefault="00605F94" w:rsidP="00605F94">
            <w:pPr>
              <w:ind w:firstLine="0"/>
              <w:rPr>
                <w:rFonts w:asciiTheme="majorHAnsi" w:hAnsiTheme="majorHAnsi" w:cstheme="majorHAnsi"/>
                <w:sz w:val="22"/>
                <w:szCs w:val="22"/>
                <w:lang w:val="en-GB"/>
              </w:rPr>
            </w:pPr>
            <w:r w:rsidRPr="00AB202B">
              <w:rPr>
                <w:rFonts w:asciiTheme="majorHAnsi" w:hAnsiTheme="majorHAnsi" w:cstheme="majorHAnsi"/>
                <w:sz w:val="22"/>
                <w:szCs w:val="22"/>
                <w:lang w:val="en-GB"/>
              </w:rPr>
              <w:t>International applicants proficient in Ukrainian can study in general groups, while others may join separate groups with English as a language of instruction and Ukrainian as a foreign language course.</w:t>
            </w:r>
          </w:p>
        </w:tc>
      </w:tr>
    </w:tbl>
    <w:p w:rsidR="00E51548" w:rsidRPr="00FD5432" w:rsidRDefault="00E51548" w:rsidP="00E51548"/>
    <w:p w:rsidR="00D56A39" w:rsidRPr="00FD5432" w:rsidRDefault="00064A3A" w:rsidP="00AD1026">
      <w:pPr>
        <w:pStyle w:val="1"/>
        <w:spacing w:before="240" w:line="276" w:lineRule="auto"/>
        <w:rPr>
          <w:rFonts w:asciiTheme="majorHAnsi" w:hAnsiTheme="majorHAnsi" w:cstheme="majorHAnsi"/>
        </w:rPr>
      </w:pPr>
      <w:bookmarkStart w:id="15" w:name="_ep0214wtk29t" w:colFirst="0" w:colLast="0"/>
      <w:bookmarkStart w:id="16" w:name="_Toc124421409"/>
      <w:bookmarkEnd w:id="15"/>
      <w:r w:rsidRPr="00FD5432">
        <w:rPr>
          <w:rFonts w:asciiTheme="majorHAnsi" w:hAnsiTheme="majorHAnsi" w:cstheme="majorHAnsi"/>
        </w:rPr>
        <w:lastRenderedPageBreak/>
        <w:t>2. ПЕРЕЛІК КОМПОНЕНТІВ ОСВІТНЬОЇ ПРОГРАМИ</w:t>
      </w:r>
      <w:r w:rsidR="00AD1026" w:rsidRPr="00FD5432">
        <w:rPr>
          <w:rFonts w:asciiTheme="majorHAnsi" w:hAnsiTheme="majorHAnsi" w:cstheme="majorHAnsi"/>
        </w:rPr>
        <w:t xml:space="preserve">/ </w:t>
      </w:r>
      <w:r w:rsidR="00AD1026" w:rsidRPr="00FD5432">
        <w:rPr>
          <w:rFonts w:asciiTheme="majorHAnsi" w:hAnsiTheme="majorHAnsi" w:cstheme="majorHAnsi"/>
        </w:rPr>
        <w:br/>
        <w:t>LIST OF COMPONENTS OF THE EDUCATIONAL PROGRAM</w:t>
      </w:r>
      <w:bookmarkEnd w:id="16"/>
    </w:p>
    <w:tbl>
      <w:tblPr>
        <w:tblStyle w:val="a7"/>
        <w:tblW w:w="0" w:type="auto"/>
        <w:tblLook w:val="04A0" w:firstRow="1" w:lastRow="0" w:firstColumn="1" w:lastColumn="0" w:noHBand="0" w:noVBand="1"/>
      </w:tblPr>
      <w:tblGrid>
        <w:gridCol w:w="908"/>
        <w:gridCol w:w="5644"/>
        <w:gridCol w:w="1301"/>
        <w:gridCol w:w="2061"/>
      </w:tblGrid>
      <w:tr w:rsidR="00AD1026" w:rsidRPr="00FD5432" w:rsidTr="00D73C09">
        <w:trPr>
          <w:trHeight w:val="397"/>
        </w:trPr>
        <w:tc>
          <w:tcPr>
            <w:tcW w:w="908" w:type="dxa"/>
            <w:shd w:val="clear" w:color="auto" w:fill="DBE5F1" w:themeFill="accent1" w:themeFillTint="33"/>
            <w:vAlign w:val="center"/>
          </w:tcPr>
          <w:p w:rsidR="00AD1026" w:rsidRPr="00B6581A" w:rsidRDefault="00AD1026" w:rsidP="00CF0DF8">
            <w:pPr>
              <w:ind w:firstLine="0"/>
              <w:jc w:val="center"/>
              <w:rPr>
                <w:rFonts w:asciiTheme="majorHAnsi" w:hAnsiTheme="majorHAnsi" w:cstheme="majorHAnsi"/>
                <w:sz w:val="20"/>
                <w:szCs w:val="20"/>
              </w:rPr>
            </w:pPr>
            <w:r w:rsidRPr="00B6581A">
              <w:rPr>
                <w:rFonts w:asciiTheme="majorHAnsi" w:hAnsiTheme="majorHAnsi" w:cstheme="majorHAnsi"/>
                <w:sz w:val="20"/>
                <w:szCs w:val="20"/>
              </w:rPr>
              <w:t xml:space="preserve">Код/ </w:t>
            </w:r>
            <w:r w:rsidRPr="00B6581A">
              <w:rPr>
                <w:rFonts w:asciiTheme="majorHAnsi" w:hAnsiTheme="majorHAnsi" w:cstheme="majorHAnsi"/>
                <w:sz w:val="20"/>
                <w:szCs w:val="20"/>
              </w:rPr>
              <w:br/>
              <w:t>Code</w:t>
            </w:r>
          </w:p>
        </w:tc>
        <w:tc>
          <w:tcPr>
            <w:tcW w:w="5644" w:type="dxa"/>
            <w:shd w:val="clear" w:color="auto" w:fill="DBE5F1" w:themeFill="accent1" w:themeFillTint="33"/>
            <w:vAlign w:val="center"/>
          </w:tcPr>
          <w:p w:rsidR="00AD1026" w:rsidRPr="00B6581A" w:rsidRDefault="00AD1026" w:rsidP="00CF0DF8">
            <w:pPr>
              <w:pBdr>
                <w:top w:val="nil"/>
                <w:left w:val="nil"/>
                <w:bottom w:val="nil"/>
                <w:right w:val="nil"/>
                <w:between w:val="nil"/>
              </w:pBdr>
              <w:ind w:firstLine="0"/>
              <w:jc w:val="center"/>
              <w:rPr>
                <w:rFonts w:asciiTheme="majorHAnsi" w:hAnsiTheme="majorHAnsi" w:cstheme="majorHAnsi"/>
                <w:i/>
                <w:sz w:val="20"/>
                <w:szCs w:val="20"/>
              </w:rPr>
            </w:pPr>
            <w:r w:rsidRPr="00B6581A">
              <w:rPr>
                <w:rFonts w:asciiTheme="majorHAnsi" w:hAnsiTheme="majorHAnsi" w:cstheme="majorHAnsi"/>
                <w:sz w:val="20"/>
                <w:szCs w:val="20"/>
              </w:rPr>
              <w:t>Компоненти освітньої програми/Components</w:t>
            </w:r>
          </w:p>
        </w:tc>
        <w:tc>
          <w:tcPr>
            <w:tcW w:w="1301" w:type="dxa"/>
            <w:shd w:val="clear" w:color="auto" w:fill="DBE5F1" w:themeFill="accent1" w:themeFillTint="33"/>
            <w:vAlign w:val="center"/>
          </w:tcPr>
          <w:p w:rsidR="00AD1026" w:rsidRPr="00B6581A" w:rsidRDefault="00AD1026" w:rsidP="00CF0DF8">
            <w:pPr>
              <w:ind w:firstLine="0"/>
              <w:jc w:val="center"/>
              <w:rPr>
                <w:rFonts w:asciiTheme="majorHAnsi" w:hAnsiTheme="majorHAnsi" w:cstheme="majorHAnsi"/>
                <w:sz w:val="20"/>
                <w:szCs w:val="20"/>
              </w:rPr>
            </w:pPr>
            <w:r w:rsidRPr="00B6581A">
              <w:rPr>
                <w:rFonts w:asciiTheme="majorHAnsi" w:hAnsiTheme="majorHAnsi" w:cstheme="majorHAnsi"/>
                <w:sz w:val="20"/>
                <w:szCs w:val="20"/>
              </w:rPr>
              <w:t>Кредитів ЄКТС/</w:t>
            </w:r>
            <w:r w:rsidRPr="00B6581A">
              <w:rPr>
                <w:rFonts w:asciiTheme="majorHAnsi" w:hAnsiTheme="majorHAnsi" w:cstheme="majorHAnsi"/>
                <w:sz w:val="20"/>
                <w:szCs w:val="20"/>
              </w:rPr>
              <w:br/>
              <w:t>ECTS credits</w:t>
            </w:r>
          </w:p>
        </w:tc>
        <w:tc>
          <w:tcPr>
            <w:tcW w:w="2061" w:type="dxa"/>
            <w:shd w:val="clear" w:color="auto" w:fill="DBE5F1" w:themeFill="accent1" w:themeFillTint="33"/>
            <w:vAlign w:val="center"/>
          </w:tcPr>
          <w:p w:rsidR="00AD1026" w:rsidRPr="00B6581A" w:rsidRDefault="00AD1026" w:rsidP="00AD1026">
            <w:pPr>
              <w:ind w:firstLine="0"/>
              <w:jc w:val="center"/>
              <w:rPr>
                <w:rFonts w:asciiTheme="majorHAnsi" w:hAnsiTheme="majorHAnsi" w:cstheme="majorHAnsi"/>
                <w:sz w:val="20"/>
                <w:szCs w:val="20"/>
              </w:rPr>
            </w:pPr>
            <w:r w:rsidRPr="00B6581A">
              <w:rPr>
                <w:rFonts w:asciiTheme="majorHAnsi" w:hAnsiTheme="majorHAnsi" w:cstheme="majorHAnsi"/>
                <w:sz w:val="20"/>
                <w:szCs w:val="20"/>
              </w:rPr>
              <w:t>Форма</w:t>
            </w:r>
            <w:r w:rsidRPr="00B6581A">
              <w:rPr>
                <w:rFonts w:asciiTheme="majorHAnsi" w:hAnsiTheme="majorHAnsi" w:cstheme="majorHAnsi"/>
                <w:sz w:val="20"/>
                <w:szCs w:val="20"/>
              </w:rPr>
              <w:br/>
              <w:t>підсумкового</w:t>
            </w:r>
            <w:r w:rsidRPr="00B6581A">
              <w:rPr>
                <w:rFonts w:asciiTheme="majorHAnsi" w:hAnsiTheme="majorHAnsi" w:cstheme="majorHAnsi"/>
                <w:sz w:val="20"/>
                <w:szCs w:val="20"/>
              </w:rPr>
              <w:br/>
              <w:t xml:space="preserve">контролю/ </w:t>
            </w:r>
            <w:r w:rsidRPr="00B6581A">
              <w:rPr>
                <w:rFonts w:asciiTheme="majorHAnsi" w:hAnsiTheme="majorHAnsi" w:cstheme="majorHAnsi"/>
                <w:sz w:val="20"/>
                <w:szCs w:val="20"/>
              </w:rPr>
              <w:br/>
              <w:t xml:space="preserve">Final assessment </w:t>
            </w:r>
          </w:p>
        </w:tc>
      </w:tr>
      <w:tr w:rsidR="00AD1026" w:rsidRPr="00FD5432" w:rsidTr="00D73C09">
        <w:trPr>
          <w:trHeight w:val="397"/>
        </w:trPr>
        <w:tc>
          <w:tcPr>
            <w:tcW w:w="9914" w:type="dxa"/>
            <w:gridSpan w:val="4"/>
            <w:shd w:val="clear" w:color="auto" w:fill="D9D9D9" w:themeFill="background1" w:themeFillShade="D9"/>
            <w:vAlign w:val="center"/>
          </w:tcPr>
          <w:p w:rsidR="00AD1026" w:rsidRPr="00B6581A" w:rsidRDefault="008E7077" w:rsidP="00AD1026">
            <w:pPr>
              <w:ind w:firstLine="0"/>
              <w:jc w:val="center"/>
              <w:rPr>
                <w:rFonts w:asciiTheme="majorHAnsi" w:hAnsiTheme="majorHAnsi" w:cstheme="majorHAnsi"/>
                <w:sz w:val="20"/>
                <w:szCs w:val="20"/>
              </w:rPr>
            </w:pPr>
            <w:r w:rsidRPr="008E7077">
              <w:rPr>
                <w:rFonts w:asciiTheme="majorHAnsi" w:hAnsiTheme="majorHAnsi" w:cstheme="majorHAnsi"/>
                <w:b/>
                <w:sz w:val="22"/>
                <w:szCs w:val="22"/>
              </w:rPr>
              <w:t>НОРМАТИВНІ освітні компоненти/Required (standard) components</w:t>
            </w:r>
          </w:p>
        </w:tc>
      </w:tr>
      <w:tr w:rsidR="00AD1026" w:rsidRPr="00FD5432" w:rsidTr="00D73C09">
        <w:trPr>
          <w:trHeight w:val="397"/>
        </w:trPr>
        <w:tc>
          <w:tcPr>
            <w:tcW w:w="9914" w:type="dxa"/>
            <w:gridSpan w:val="4"/>
            <w:vAlign w:val="center"/>
          </w:tcPr>
          <w:p w:rsidR="00AD1026" w:rsidRPr="00B6581A" w:rsidRDefault="008E7077" w:rsidP="00AD1026">
            <w:pPr>
              <w:ind w:firstLine="0"/>
              <w:jc w:val="center"/>
              <w:rPr>
                <w:rFonts w:asciiTheme="majorHAnsi" w:hAnsiTheme="majorHAnsi" w:cstheme="majorHAnsi"/>
                <w:sz w:val="20"/>
                <w:szCs w:val="20"/>
              </w:rPr>
            </w:pPr>
            <w:r w:rsidRPr="008E7077">
              <w:rPr>
                <w:rFonts w:asciiTheme="majorHAnsi" w:hAnsiTheme="majorHAnsi" w:cstheme="majorHAnsi"/>
                <w:b/>
                <w:sz w:val="22"/>
                <w:szCs w:val="22"/>
              </w:rPr>
              <w:t>Обов’язкові компоненти циклу загальної підготовки/General training cycle</w:t>
            </w:r>
          </w:p>
        </w:tc>
      </w:tr>
      <w:tr w:rsidR="008E7077" w:rsidRPr="00FD5432" w:rsidTr="00385D91">
        <w:trPr>
          <w:trHeight w:val="397"/>
        </w:trPr>
        <w:tc>
          <w:tcPr>
            <w:tcW w:w="9914" w:type="dxa"/>
            <w:gridSpan w:val="4"/>
            <w:vAlign w:val="center"/>
          </w:tcPr>
          <w:p w:rsidR="008E7077" w:rsidRPr="00B6581A" w:rsidRDefault="008E7077" w:rsidP="009946FF">
            <w:pPr>
              <w:ind w:firstLine="0"/>
              <w:jc w:val="center"/>
              <w:rPr>
                <w:rFonts w:ascii="Calibri" w:hAnsi="Calibri" w:cs="Calibri"/>
                <w:sz w:val="20"/>
                <w:szCs w:val="20"/>
                <w:shd w:val="clear" w:color="auto" w:fill="FFFFFF"/>
              </w:rPr>
            </w:pPr>
            <w:r w:rsidRPr="009946FF">
              <w:rPr>
                <w:rFonts w:ascii="Calibri" w:hAnsi="Calibri" w:cs="Calibri"/>
                <w:bCs/>
                <w:sz w:val="22"/>
                <w:szCs w:val="20"/>
              </w:rPr>
              <w:t>Навчальні дисципліни для оволодіння загальнонауковими (філософськими) компетентностями/Disciplines for</w:t>
            </w:r>
            <w:r w:rsidR="009946FF">
              <w:rPr>
                <w:rFonts w:ascii="Calibri" w:hAnsi="Calibri" w:cs="Calibri"/>
                <w:bCs/>
                <w:sz w:val="22"/>
                <w:szCs w:val="20"/>
              </w:rPr>
              <w:t xml:space="preserve"> </w:t>
            </w:r>
            <w:r w:rsidRPr="009946FF">
              <w:rPr>
                <w:rFonts w:ascii="Calibri" w:hAnsi="Calibri" w:cs="Calibri"/>
                <w:bCs/>
                <w:sz w:val="22"/>
                <w:szCs w:val="20"/>
              </w:rPr>
              <w:t>mastering general scientific (philosophical) competences</w:t>
            </w:r>
          </w:p>
        </w:tc>
      </w:tr>
      <w:tr w:rsidR="004C3AB1" w:rsidRPr="00FD5432" w:rsidTr="00D73C09">
        <w:trPr>
          <w:trHeight w:val="397"/>
        </w:trPr>
        <w:tc>
          <w:tcPr>
            <w:tcW w:w="908" w:type="dxa"/>
            <w:vAlign w:val="center"/>
          </w:tcPr>
          <w:p w:rsidR="004C3AB1" w:rsidRPr="00B6581A" w:rsidRDefault="004C3AB1" w:rsidP="004C3AB1">
            <w:pPr>
              <w:ind w:firstLine="0"/>
              <w:jc w:val="center"/>
              <w:rPr>
                <w:rFonts w:asciiTheme="majorHAnsi" w:hAnsiTheme="majorHAnsi" w:cstheme="majorHAnsi"/>
                <w:sz w:val="16"/>
                <w:szCs w:val="16"/>
              </w:rPr>
            </w:pPr>
            <w:r w:rsidRPr="00B6581A">
              <w:rPr>
                <w:rFonts w:asciiTheme="majorHAnsi" w:hAnsiTheme="majorHAnsi" w:cstheme="majorHAnsi"/>
                <w:sz w:val="16"/>
                <w:szCs w:val="16"/>
              </w:rPr>
              <w:t>ЗО1/ GR1</w:t>
            </w:r>
          </w:p>
        </w:tc>
        <w:tc>
          <w:tcPr>
            <w:tcW w:w="5644" w:type="dxa"/>
            <w:vAlign w:val="center"/>
          </w:tcPr>
          <w:p w:rsidR="004C3AB1" w:rsidRPr="004561F7" w:rsidRDefault="008E7077" w:rsidP="008E7077">
            <w:pPr>
              <w:ind w:firstLine="0"/>
              <w:rPr>
                <w:rFonts w:ascii="Calibri" w:hAnsi="Calibri" w:cs="Calibri"/>
                <w:sz w:val="20"/>
                <w:szCs w:val="20"/>
              </w:rPr>
            </w:pPr>
            <w:r w:rsidRPr="008E7077">
              <w:rPr>
                <w:rFonts w:ascii="Calibri" w:hAnsi="Calibri" w:cs="Calibri"/>
                <w:bCs/>
                <w:sz w:val="20"/>
                <w:szCs w:val="20"/>
              </w:rPr>
              <w:t>Філософські засади наукової діяльності / Philosophical Foundations of Scientific</w:t>
            </w:r>
            <w:r>
              <w:rPr>
                <w:rFonts w:ascii="Calibri" w:hAnsi="Calibri" w:cs="Calibri"/>
                <w:bCs/>
                <w:sz w:val="20"/>
                <w:szCs w:val="20"/>
              </w:rPr>
              <w:t xml:space="preserve"> </w:t>
            </w:r>
            <w:r w:rsidRPr="008E7077">
              <w:rPr>
                <w:rFonts w:ascii="Calibri" w:hAnsi="Calibri" w:cs="Calibri"/>
                <w:bCs/>
                <w:sz w:val="20"/>
                <w:szCs w:val="20"/>
              </w:rPr>
              <w:t>Activities</w:t>
            </w:r>
          </w:p>
        </w:tc>
        <w:tc>
          <w:tcPr>
            <w:tcW w:w="1301" w:type="dxa"/>
            <w:vAlign w:val="center"/>
          </w:tcPr>
          <w:p w:rsidR="004C3AB1" w:rsidRPr="00B6581A" w:rsidRDefault="009946FF" w:rsidP="004C3AB1">
            <w:pPr>
              <w:ind w:firstLine="0"/>
              <w:jc w:val="center"/>
              <w:rPr>
                <w:rFonts w:ascii="Calibri" w:hAnsi="Calibri" w:cs="Calibri"/>
                <w:sz w:val="20"/>
                <w:szCs w:val="20"/>
              </w:rPr>
            </w:pPr>
            <w:r>
              <w:rPr>
                <w:rFonts w:ascii="Calibri" w:hAnsi="Calibri" w:cs="Calibri"/>
                <w:sz w:val="20"/>
                <w:szCs w:val="20"/>
              </w:rPr>
              <w:t>6</w:t>
            </w:r>
          </w:p>
        </w:tc>
        <w:tc>
          <w:tcPr>
            <w:tcW w:w="2061" w:type="dxa"/>
            <w:vAlign w:val="center"/>
          </w:tcPr>
          <w:p w:rsidR="004C3AB1" w:rsidRPr="00B6581A" w:rsidRDefault="009946FF" w:rsidP="004C3AB1">
            <w:pPr>
              <w:ind w:firstLine="0"/>
              <w:jc w:val="center"/>
              <w:rPr>
                <w:rFonts w:ascii="Calibri" w:hAnsi="Calibri" w:cs="Calibri"/>
                <w:sz w:val="20"/>
                <w:szCs w:val="20"/>
                <w:lang w:val="en-GB"/>
              </w:rPr>
            </w:pPr>
            <w:r w:rsidRPr="00B6581A">
              <w:rPr>
                <w:rFonts w:ascii="Calibri" w:hAnsi="Calibri" w:cs="Calibri"/>
                <w:sz w:val="20"/>
                <w:szCs w:val="20"/>
              </w:rPr>
              <w:t>Екзамен /</w:t>
            </w:r>
            <w:r w:rsidRPr="00B6581A">
              <w:rPr>
                <w:rFonts w:ascii="Calibri" w:hAnsi="Calibri" w:cs="Calibri"/>
                <w:sz w:val="20"/>
                <w:szCs w:val="20"/>
                <w:lang w:val="en-GB"/>
              </w:rPr>
              <w:t xml:space="preserve"> Exam</w:t>
            </w:r>
          </w:p>
        </w:tc>
      </w:tr>
      <w:tr w:rsidR="002D59DE" w:rsidRPr="00FD5432" w:rsidTr="00385D91">
        <w:trPr>
          <w:trHeight w:val="397"/>
        </w:trPr>
        <w:tc>
          <w:tcPr>
            <w:tcW w:w="9914" w:type="dxa"/>
            <w:gridSpan w:val="4"/>
            <w:vAlign w:val="center"/>
          </w:tcPr>
          <w:p w:rsidR="002D59DE" w:rsidRPr="002D59DE" w:rsidRDefault="002D59DE" w:rsidP="007B6402">
            <w:pPr>
              <w:ind w:firstLine="0"/>
              <w:jc w:val="center"/>
              <w:rPr>
                <w:rFonts w:ascii="Calibri" w:hAnsi="Calibri" w:cs="Calibri"/>
                <w:sz w:val="22"/>
                <w:szCs w:val="20"/>
                <w:shd w:val="clear" w:color="auto" w:fill="FFFFFF"/>
              </w:rPr>
            </w:pPr>
            <w:r w:rsidRPr="002D59DE">
              <w:rPr>
                <w:rFonts w:ascii="Calibri" w:hAnsi="Calibri" w:cs="Calibri"/>
                <w:bCs/>
                <w:sz w:val="22"/>
                <w:szCs w:val="20"/>
              </w:rPr>
              <w:t>Навчальні дисципліни для здобуття мовних компетентностей/Disciplines for acquiring language competences</w:t>
            </w:r>
          </w:p>
        </w:tc>
      </w:tr>
      <w:tr w:rsidR="007B6402" w:rsidRPr="00FD5432" w:rsidTr="007B6402">
        <w:trPr>
          <w:trHeight w:val="397"/>
        </w:trPr>
        <w:tc>
          <w:tcPr>
            <w:tcW w:w="908" w:type="dxa"/>
            <w:vAlign w:val="center"/>
          </w:tcPr>
          <w:p w:rsidR="007B6402" w:rsidRPr="00B6581A" w:rsidRDefault="007B6402" w:rsidP="007B6402">
            <w:pPr>
              <w:ind w:firstLine="0"/>
              <w:jc w:val="center"/>
              <w:rPr>
                <w:rFonts w:asciiTheme="majorHAnsi" w:hAnsiTheme="majorHAnsi" w:cstheme="majorHAnsi"/>
                <w:sz w:val="16"/>
                <w:szCs w:val="16"/>
              </w:rPr>
            </w:pPr>
            <w:r w:rsidRPr="00B6581A">
              <w:rPr>
                <w:rFonts w:asciiTheme="majorHAnsi" w:hAnsiTheme="majorHAnsi" w:cstheme="majorHAnsi"/>
                <w:sz w:val="16"/>
                <w:szCs w:val="16"/>
              </w:rPr>
              <w:t>ЗО2/ GR2</w:t>
            </w:r>
          </w:p>
        </w:tc>
        <w:tc>
          <w:tcPr>
            <w:tcW w:w="5644" w:type="dxa"/>
            <w:vAlign w:val="center"/>
          </w:tcPr>
          <w:p w:rsidR="007B6402" w:rsidRPr="00B6581A" w:rsidRDefault="002D59DE" w:rsidP="007B6402">
            <w:pPr>
              <w:ind w:firstLine="0"/>
              <w:rPr>
                <w:rFonts w:ascii="Calibri" w:hAnsi="Calibri" w:cs="Calibri"/>
                <w:sz w:val="20"/>
                <w:szCs w:val="20"/>
              </w:rPr>
            </w:pPr>
            <w:r w:rsidRPr="002D59DE">
              <w:rPr>
                <w:rFonts w:ascii="Calibri" w:hAnsi="Calibri" w:cs="Calibri"/>
                <w:bCs/>
                <w:sz w:val="20"/>
                <w:szCs w:val="20"/>
              </w:rPr>
              <w:t xml:space="preserve">Іноземна мова для наукової діяльності / </w:t>
            </w:r>
            <w:r w:rsidR="006A1A0B">
              <w:rPr>
                <w:rFonts w:ascii="Calibri" w:hAnsi="Calibri" w:cs="Calibri"/>
                <w:bCs/>
                <w:sz w:val="20"/>
                <w:szCs w:val="20"/>
                <w:lang w:val="en-US"/>
              </w:rPr>
              <w:t xml:space="preserve">A </w:t>
            </w:r>
            <w:r w:rsidRPr="002D59DE">
              <w:rPr>
                <w:rFonts w:ascii="Calibri" w:hAnsi="Calibri" w:cs="Calibri"/>
                <w:bCs/>
                <w:sz w:val="20"/>
                <w:szCs w:val="20"/>
              </w:rPr>
              <w:t>Foreign Language for Scientists</w:t>
            </w:r>
          </w:p>
        </w:tc>
        <w:tc>
          <w:tcPr>
            <w:tcW w:w="1301" w:type="dxa"/>
            <w:vAlign w:val="center"/>
          </w:tcPr>
          <w:p w:rsidR="007B6402" w:rsidRPr="00B6581A" w:rsidRDefault="007B6402" w:rsidP="007B6402">
            <w:pPr>
              <w:ind w:firstLine="0"/>
              <w:jc w:val="center"/>
              <w:rPr>
                <w:rFonts w:ascii="Calibri" w:hAnsi="Calibri" w:cs="Calibri"/>
                <w:sz w:val="20"/>
                <w:szCs w:val="20"/>
              </w:rPr>
            </w:pPr>
          </w:p>
        </w:tc>
        <w:tc>
          <w:tcPr>
            <w:tcW w:w="2061" w:type="dxa"/>
            <w:vAlign w:val="center"/>
          </w:tcPr>
          <w:p w:rsidR="007B6402" w:rsidRPr="00B6581A" w:rsidRDefault="007B6402" w:rsidP="007B6402">
            <w:pPr>
              <w:ind w:firstLine="0"/>
              <w:jc w:val="center"/>
              <w:rPr>
                <w:rFonts w:ascii="Calibri" w:hAnsi="Calibri" w:cs="Calibri"/>
                <w:sz w:val="20"/>
                <w:szCs w:val="20"/>
                <w:lang w:val="en-US"/>
              </w:rPr>
            </w:pPr>
          </w:p>
        </w:tc>
      </w:tr>
      <w:tr w:rsidR="007B6402" w:rsidRPr="00FD5432" w:rsidTr="007B6402">
        <w:trPr>
          <w:trHeight w:val="397"/>
        </w:trPr>
        <w:tc>
          <w:tcPr>
            <w:tcW w:w="908" w:type="dxa"/>
            <w:vAlign w:val="center"/>
          </w:tcPr>
          <w:p w:rsidR="007B6402" w:rsidRPr="00B6581A" w:rsidRDefault="007B6402" w:rsidP="002D59DE">
            <w:pPr>
              <w:ind w:firstLine="0"/>
              <w:jc w:val="center"/>
              <w:rPr>
                <w:rFonts w:asciiTheme="majorHAnsi" w:hAnsiTheme="majorHAnsi" w:cstheme="majorHAnsi"/>
                <w:sz w:val="16"/>
                <w:szCs w:val="16"/>
                <w:lang w:val="en-US"/>
              </w:rPr>
            </w:pPr>
            <w:r w:rsidRPr="00B6581A">
              <w:rPr>
                <w:rFonts w:asciiTheme="majorHAnsi" w:hAnsiTheme="majorHAnsi" w:cstheme="majorHAnsi"/>
                <w:sz w:val="16"/>
                <w:szCs w:val="16"/>
              </w:rPr>
              <w:t>ЗО</w:t>
            </w:r>
            <w:r w:rsidR="002D59DE">
              <w:rPr>
                <w:rFonts w:asciiTheme="majorHAnsi" w:hAnsiTheme="majorHAnsi" w:cstheme="majorHAnsi"/>
                <w:sz w:val="16"/>
                <w:szCs w:val="16"/>
              </w:rPr>
              <w:t xml:space="preserve"> 2.1 </w:t>
            </w:r>
            <w:r w:rsidRPr="00B6581A">
              <w:rPr>
                <w:rFonts w:asciiTheme="majorHAnsi" w:hAnsiTheme="majorHAnsi" w:cstheme="majorHAnsi"/>
                <w:sz w:val="16"/>
                <w:szCs w:val="16"/>
              </w:rPr>
              <w:t>/ GR</w:t>
            </w:r>
            <w:r w:rsidR="002D59DE">
              <w:rPr>
                <w:rFonts w:asciiTheme="majorHAnsi" w:hAnsiTheme="majorHAnsi" w:cstheme="majorHAnsi"/>
                <w:sz w:val="16"/>
                <w:szCs w:val="16"/>
              </w:rPr>
              <w:t xml:space="preserve"> </w:t>
            </w:r>
            <w:r w:rsidR="002D59DE">
              <w:rPr>
                <w:rFonts w:asciiTheme="majorHAnsi" w:hAnsiTheme="majorHAnsi" w:cstheme="majorHAnsi"/>
                <w:sz w:val="16"/>
                <w:szCs w:val="16"/>
                <w:lang w:val="en-US"/>
              </w:rPr>
              <w:t>2.1</w:t>
            </w:r>
          </w:p>
        </w:tc>
        <w:tc>
          <w:tcPr>
            <w:tcW w:w="5644" w:type="dxa"/>
            <w:vAlign w:val="center"/>
          </w:tcPr>
          <w:p w:rsidR="007B6402" w:rsidRPr="00B6581A" w:rsidRDefault="002D59DE" w:rsidP="002D59DE">
            <w:pPr>
              <w:ind w:firstLine="0"/>
              <w:rPr>
                <w:rFonts w:ascii="Calibri" w:hAnsi="Calibri" w:cs="Calibri"/>
                <w:sz w:val="20"/>
                <w:szCs w:val="20"/>
              </w:rPr>
            </w:pPr>
            <w:r>
              <w:rPr>
                <w:rFonts w:ascii="Calibri" w:hAnsi="Calibri" w:cs="Calibri"/>
                <w:bCs/>
                <w:sz w:val="20"/>
                <w:szCs w:val="20"/>
              </w:rPr>
              <w:t>І</w:t>
            </w:r>
            <w:r w:rsidRPr="002D59DE">
              <w:rPr>
                <w:rFonts w:ascii="Calibri" w:hAnsi="Calibri" w:cs="Calibri"/>
                <w:bCs/>
                <w:sz w:val="20"/>
                <w:szCs w:val="20"/>
              </w:rPr>
              <w:t>ноземна мова для наукової діяльності. Частина 1. Наукові дослідження /</w:t>
            </w:r>
            <w:r>
              <w:rPr>
                <w:rFonts w:ascii="Calibri" w:hAnsi="Calibri" w:cs="Calibri"/>
                <w:bCs/>
                <w:sz w:val="20"/>
                <w:szCs w:val="20"/>
              </w:rPr>
              <w:t xml:space="preserve"> </w:t>
            </w:r>
            <w:r w:rsidRPr="002D59DE">
              <w:rPr>
                <w:rFonts w:ascii="Calibri" w:hAnsi="Calibri" w:cs="Calibri"/>
                <w:bCs/>
                <w:sz w:val="20"/>
                <w:szCs w:val="20"/>
              </w:rPr>
              <w:t>Foreign Language for Scientists. Part 1. Academic Research</w:t>
            </w:r>
          </w:p>
        </w:tc>
        <w:tc>
          <w:tcPr>
            <w:tcW w:w="1301" w:type="dxa"/>
            <w:vAlign w:val="center"/>
          </w:tcPr>
          <w:p w:rsidR="007B6402" w:rsidRPr="00B6581A" w:rsidRDefault="007B6402" w:rsidP="007B6402">
            <w:pPr>
              <w:ind w:firstLine="0"/>
              <w:jc w:val="center"/>
              <w:rPr>
                <w:rFonts w:ascii="Calibri" w:hAnsi="Calibri" w:cs="Calibri"/>
                <w:sz w:val="20"/>
                <w:szCs w:val="20"/>
              </w:rPr>
            </w:pPr>
            <w:r w:rsidRPr="00B6581A">
              <w:rPr>
                <w:rFonts w:ascii="Calibri" w:hAnsi="Calibri" w:cs="Calibri"/>
                <w:sz w:val="20"/>
                <w:szCs w:val="20"/>
              </w:rPr>
              <w:t>3</w:t>
            </w:r>
          </w:p>
        </w:tc>
        <w:tc>
          <w:tcPr>
            <w:tcW w:w="2061" w:type="dxa"/>
            <w:vAlign w:val="center"/>
          </w:tcPr>
          <w:p w:rsidR="007B6402" w:rsidRPr="00B6581A" w:rsidRDefault="007B6402" w:rsidP="007B6402">
            <w:pPr>
              <w:ind w:firstLine="0"/>
              <w:jc w:val="center"/>
              <w:rPr>
                <w:rFonts w:ascii="Calibri" w:hAnsi="Calibri" w:cs="Calibri"/>
                <w:sz w:val="20"/>
                <w:szCs w:val="20"/>
              </w:rPr>
            </w:pPr>
            <w:r w:rsidRPr="00B6581A">
              <w:rPr>
                <w:rFonts w:ascii="Calibri" w:hAnsi="Calibri" w:cs="Calibri"/>
                <w:sz w:val="20"/>
                <w:szCs w:val="20"/>
                <w:shd w:val="clear" w:color="auto" w:fill="FFFFFF"/>
              </w:rPr>
              <w:t>Залік</w:t>
            </w:r>
            <w:r w:rsidRPr="00B6581A">
              <w:rPr>
                <w:rFonts w:ascii="Calibri" w:hAnsi="Calibri" w:cs="Calibri"/>
                <w:sz w:val="20"/>
                <w:szCs w:val="20"/>
                <w:shd w:val="clear" w:color="auto" w:fill="FFFFFF"/>
                <w:lang w:val="en-US"/>
              </w:rPr>
              <w:t xml:space="preserve"> /</w:t>
            </w:r>
            <w:r w:rsidRPr="00B6581A">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lang w:val="en-GB"/>
              </w:rPr>
              <w:t>Final test</w:t>
            </w:r>
          </w:p>
        </w:tc>
      </w:tr>
      <w:tr w:rsidR="007B6402" w:rsidRPr="00FD5432" w:rsidTr="007B6402">
        <w:trPr>
          <w:trHeight w:val="397"/>
        </w:trPr>
        <w:tc>
          <w:tcPr>
            <w:tcW w:w="908" w:type="dxa"/>
            <w:vAlign w:val="center"/>
          </w:tcPr>
          <w:p w:rsidR="007B6402" w:rsidRPr="002D59DE" w:rsidRDefault="007B6402" w:rsidP="002D59DE">
            <w:pPr>
              <w:ind w:firstLine="0"/>
              <w:jc w:val="center"/>
              <w:rPr>
                <w:rFonts w:asciiTheme="majorHAnsi" w:hAnsiTheme="majorHAnsi" w:cstheme="majorHAnsi"/>
                <w:sz w:val="16"/>
                <w:szCs w:val="16"/>
              </w:rPr>
            </w:pPr>
            <w:r w:rsidRPr="00B6581A">
              <w:rPr>
                <w:rFonts w:asciiTheme="majorHAnsi" w:hAnsiTheme="majorHAnsi" w:cstheme="majorHAnsi"/>
                <w:sz w:val="16"/>
                <w:szCs w:val="16"/>
              </w:rPr>
              <w:t>ЗО</w:t>
            </w:r>
            <w:r w:rsidR="002D59DE">
              <w:rPr>
                <w:rFonts w:asciiTheme="majorHAnsi" w:hAnsiTheme="majorHAnsi" w:cstheme="majorHAnsi"/>
                <w:sz w:val="16"/>
                <w:szCs w:val="16"/>
              </w:rPr>
              <w:t xml:space="preserve">2.2 </w:t>
            </w:r>
            <w:r w:rsidRPr="00B6581A">
              <w:rPr>
                <w:rFonts w:asciiTheme="majorHAnsi" w:hAnsiTheme="majorHAnsi" w:cstheme="majorHAnsi"/>
                <w:sz w:val="16"/>
                <w:szCs w:val="16"/>
              </w:rPr>
              <w:t>/ GR</w:t>
            </w:r>
            <w:r w:rsidR="002D59DE">
              <w:rPr>
                <w:rFonts w:asciiTheme="majorHAnsi" w:hAnsiTheme="majorHAnsi" w:cstheme="majorHAnsi"/>
                <w:sz w:val="16"/>
                <w:szCs w:val="16"/>
              </w:rPr>
              <w:t>2.2</w:t>
            </w:r>
          </w:p>
        </w:tc>
        <w:tc>
          <w:tcPr>
            <w:tcW w:w="5644" w:type="dxa"/>
            <w:vAlign w:val="center"/>
          </w:tcPr>
          <w:p w:rsidR="007B6402" w:rsidRPr="002D59DE" w:rsidRDefault="002D59DE" w:rsidP="002D59DE">
            <w:pPr>
              <w:ind w:firstLine="0"/>
              <w:rPr>
                <w:rFonts w:ascii="Calibri" w:hAnsi="Calibri" w:cs="Calibri"/>
                <w:sz w:val="20"/>
                <w:szCs w:val="20"/>
              </w:rPr>
            </w:pPr>
            <w:r w:rsidRPr="002D59DE">
              <w:rPr>
                <w:rFonts w:ascii="Calibri" w:hAnsi="Calibri" w:cs="Calibri"/>
                <w:bCs/>
                <w:sz w:val="20"/>
                <w:szCs w:val="20"/>
              </w:rPr>
              <w:t>Іноземна мова для наукової діяльності. Частина 2. Наукова комунікація /</w:t>
            </w:r>
            <w:r>
              <w:rPr>
                <w:rFonts w:ascii="Calibri" w:hAnsi="Calibri" w:cs="Calibri"/>
                <w:bCs/>
                <w:sz w:val="20"/>
                <w:szCs w:val="20"/>
              </w:rPr>
              <w:t xml:space="preserve"> </w:t>
            </w:r>
            <w:r w:rsidRPr="002D59DE">
              <w:rPr>
                <w:rFonts w:ascii="Calibri" w:hAnsi="Calibri" w:cs="Calibri"/>
                <w:bCs/>
                <w:sz w:val="20"/>
                <w:szCs w:val="20"/>
              </w:rPr>
              <w:t>Foreign Language for Scientists. Part 2. Scientific Communication</w:t>
            </w:r>
          </w:p>
        </w:tc>
        <w:tc>
          <w:tcPr>
            <w:tcW w:w="1301" w:type="dxa"/>
            <w:vAlign w:val="center"/>
          </w:tcPr>
          <w:p w:rsidR="007B6402" w:rsidRPr="002D59DE" w:rsidRDefault="001F1C06" w:rsidP="007B6402">
            <w:pPr>
              <w:ind w:firstLine="0"/>
              <w:jc w:val="center"/>
              <w:rPr>
                <w:rFonts w:ascii="Calibri" w:hAnsi="Calibri" w:cs="Calibri"/>
                <w:sz w:val="20"/>
                <w:szCs w:val="20"/>
              </w:rPr>
            </w:pPr>
            <w:r>
              <w:rPr>
                <w:rFonts w:ascii="Calibri" w:hAnsi="Calibri" w:cs="Calibri"/>
                <w:sz w:val="20"/>
                <w:szCs w:val="20"/>
              </w:rPr>
              <w:t>3</w:t>
            </w:r>
          </w:p>
        </w:tc>
        <w:tc>
          <w:tcPr>
            <w:tcW w:w="2061" w:type="dxa"/>
            <w:vAlign w:val="center"/>
          </w:tcPr>
          <w:p w:rsidR="007B6402" w:rsidRPr="00B6581A" w:rsidRDefault="007B6402" w:rsidP="007B6402">
            <w:pPr>
              <w:ind w:firstLine="0"/>
              <w:jc w:val="center"/>
              <w:rPr>
                <w:rFonts w:ascii="Calibri" w:hAnsi="Calibri" w:cs="Calibri"/>
                <w:sz w:val="20"/>
                <w:szCs w:val="20"/>
              </w:rPr>
            </w:pPr>
            <w:r w:rsidRPr="00B6581A">
              <w:rPr>
                <w:rFonts w:ascii="Calibri" w:hAnsi="Calibri" w:cs="Calibri"/>
                <w:sz w:val="20"/>
                <w:szCs w:val="20"/>
                <w:shd w:val="clear" w:color="auto" w:fill="FFFFFF"/>
              </w:rPr>
              <w:t>Залік</w:t>
            </w:r>
            <w:r w:rsidRPr="002D59DE">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lang w:val="en-GB"/>
              </w:rPr>
              <w:t>Final</w:t>
            </w:r>
            <w:r w:rsidRPr="002D59DE">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lang w:val="en-GB"/>
              </w:rPr>
              <w:t>test</w:t>
            </w:r>
          </w:p>
        </w:tc>
      </w:tr>
      <w:tr w:rsidR="001F1C06" w:rsidRPr="00FD5432" w:rsidTr="00385D91">
        <w:trPr>
          <w:trHeight w:val="397"/>
        </w:trPr>
        <w:tc>
          <w:tcPr>
            <w:tcW w:w="9914" w:type="dxa"/>
            <w:gridSpan w:val="4"/>
            <w:vAlign w:val="center"/>
          </w:tcPr>
          <w:p w:rsidR="00EC3B48" w:rsidRPr="00EC3B48" w:rsidRDefault="00EC3B48" w:rsidP="00EC3B48">
            <w:pPr>
              <w:ind w:firstLine="0"/>
              <w:jc w:val="center"/>
              <w:rPr>
                <w:rFonts w:ascii="Calibri" w:hAnsi="Calibri" w:cs="Calibri"/>
                <w:sz w:val="22"/>
                <w:szCs w:val="20"/>
                <w:shd w:val="clear" w:color="auto" w:fill="FFFFFF"/>
              </w:rPr>
            </w:pPr>
            <w:r w:rsidRPr="00EC3B48">
              <w:rPr>
                <w:rFonts w:ascii="Calibri" w:hAnsi="Calibri" w:cs="Calibri"/>
                <w:sz w:val="22"/>
                <w:szCs w:val="20"/>
                <w:shd w:val="clear" w:color="auto" w:fill="FFFFFF"/>
              </w:rPr>
              <w:t>Навчальні дисципліни для здобуття глибинних знань зі спеціальності/Disciplines for acquiring in-depth</w:t>
            </w:r>
          </w:p>
          <w:p w:rsidR="001F1C06" w:rsidRPr="001F1C06" w:rsidRDefault="00EC3B48" w:rsidP="00EC3B48">
            <w:pPr>
              <w:ind w:firstLine="0"/>
              <w:jc w:val="center"/>
              <w:rPr>
                <w:rFonts w:ascii="Calibri" w:hAnsi="Calibri" w:cs="Calibri"/>
                <w:sz w:val="22"/>
                <w:szCs w:val="20"/>
                <w:shd w:val="clear" w:color="auto" w:fill="FFFFFF"/>
              </w:rPr>
            </w:pPr>
            <w:r w:rsidRPr="00EC3B48">
              <w:rPr>
                <w:rFonts w:ascii="Calibri" w:hAnsi="Calibri" w:cs="Calibri"/>
                <w:sz w:val="22"/>
                <w:szCs w:val="20"/>
                <w:shd w:val="clear" w:color="auto" w:fill="FFFFFF"/>
              </w:rPr>
              <w:t>knowledge of the specialty</w:t>
            </w:r>
          </w:p>
        </w:tc>
      </w:tr>
      <w:tr w:rsidR="007B6402" w:rsidRPr="00FD5432" w:rsidTr="007B6402">
        <w:trPr>
          <w:trHeight w:val="397"/>
        </w:trPr>
        <w:tc>
          <w:tcPr>
            <w:tcW w:w="908" w:type="dxa"/>
            <w:vAlign w:val="center"/>
          </w:tcPr>
          <w:p w:rsidR="007B6402" w:rsidRPr="00B6581A" w:rsidRDefault="006A1DE8" w:rsidP="006A1DE8">
            <w:pPr>
              <w:ind w:firstLine="0"/>
              <w:jc w:val="center"/>
              <w:rPr>
                <w:rFonts w:asciiTheme="majorHAnsi" w:hAnsiTheme="majorHAnsi" w:cstheme="majorHAnsi"/>
                <w:sz w:val="16"/>
                <w:szCs w:val="16"/>
              </w:rPr>
            </w:pPr>
            <w:r>
              <w:rPr>
                <w:rFonts w:asciiTheme="majorHAnsi" w:hAnsiTheme="majorHAnsi" w:cstheme="majorHAnsi"/>
                <w:sz w:val="16"/>
                <w:szCs w:val="16"/>
              </w:rPr>
              <w:t>П</w:t>
            </w:r>
            <w:r w:rsidR="007B6402" w:rsidRPr="00B6581A">
              <w:rPr>
                <w:rFonts w:asciiTheme="majorHAnsi" w:hAnsiTheme="majorHAnsi" w:cstheme="majorHAnsi"/>
                <w:sz w:val="16"/>
                <w:szCs w:val="16"/>
              </w:rPr>
              <w:t>О</w:t>
            </w:r>
            <w:r>
              <w:rPr>
                <w:rFonts w:asciiTheme="majorHAnsi" w:hAnsiTheme="majorHAnsi" w:cstheme="majorHAnsi"/>
                <w:sz w:val="16"/>
                <w:szCs w:val="16"/>
              </w:rPr>
              <w:t xml:space="preserve">1 </w:t>
            </w:r>
            <w:r w:rsidR="007B6402" w:rsidRPr="00B6581A">
              <w:rPr>
                <w:rFonts w:asciiTheme="majorHAnsi" w:hAnsiTheme="majorHAnsi" w:cstheme="majorHAnsi"/>
                <w:sz w:val="16"/>
                <w:szCs w:val="16"/>
              </w:rPr>
              <w:t xml:space="preserve">/ </w:t>
            </w:r>
            <w:r>
              <w:rPr>
                <w:rFonts w:asciiTheme="majorHAnsi" w:hAnsiTheme="majorHAnsi" w:cstheme="majorHAnsi"/>
                <w:sz w:val="16"/>
                <w:szCs w:val="16"/>
              </w:rPr>
              <w:t>Р</w:t>
            </w:r>
            <w:r w:rsidR="007B6402" w:rsidRPr="00B6581A">
              <w:rPr>
                <w:rFonts w:asciiTheme="majorHAnsi" w:hAnsiTheme="majorHAnsi" w:cstheme="majorHAnsi"/>
                <w:sz w:val="16"/>
                <w:szCs w:val="16"/>
              </w:rPr>
              <w:t>R</w:t>
            </w:r>
            <w:r>
              <w:rPr>
                <w:rFonts w:asciiTheme="majorHAnsi" w:hAnsiTheme="majorHAnsi" w:cstheme="majorHAnsi"/>
                <w:sz w:val="16"/>
                <w:szCs w:val="16"/>
              </w:rPr>
              <w:t>1</w:t>
            </w:r>
          </w:p>
        </w:tc>
        <w:tc>
          <w:tcPr>
            <w:tcW w:w="5644" w:type="dxa"/>
            <w:vAlign w:val="center"/>
          </w:tcPr>
          <w:p w:rsidR="007B6402" w:rsidRPr="00AB5490" w:rsidRDefault="00EC3B48" w:rsidP="009E0796">
            <w:pPr>
              <w:ind w:firstLine="0"/>
              <w:rPr>
                <w:rFonts w:asciiTheme="majorHAnsi" w:hAnsiTheme="majorHAnsi" w:cstheme="majorHAnsi"/>
                <w:sz w:val="20"/>
                <w:szCs w:val="20"/>
              </w:rPr>
            </w:pPr>
            <w:r w:rsidRPr="00AB5490">
              <w:rPr>
                <w:rFonts w:asciiTheme="majorHAnsi" w:hAnsiTheme="majorHAnsi" w:cstheme="majorHAnsi"/>
                <w:bCs/>
                <w:sz w:val="20"/>
                <w:szCs w:val="20"/>
              </w:rPr>
              <w:t xml:space="preserve">Передові технології </w:t>
            </w:r>
            <w:r w:rsidR="009E0796" w:rsidRPr="00AB5490">
              <w:rPr>
                <w:rFonts w:asciiTheme="majorHAnsi" w:hAnsiTheme="majorHAnsi" w:cstheme="majorHAnsi"/>
                <w:bCs/>
                <w:sz w:val="20"/>
                <w:szCs w:val="20"/>
              </w:rPr>
              <w:t>виробництва енергії з відновлюваних джерел</w:t>
            </w:r>
            <w:r w:rsidRPr="00AB5490">
              <w:rPr>
                <w:rFonts w:asciiTheme="majorHAnsi" w:hAnsiTheme="majorHAnsi" w:cstheme="majorHAnsi"/>
                <w:bCs/>
                <w:sz w:val="20"/>
                <w:szCs w:val="20"/>
              </w:rPr>
              <w:t xml:space="preserve"> / </w:t>
            </w:r>
            <w:r w:rsidR="006A1A0B" w:rsidRPr="006A1A0B">
              <w:rPr>
                <w:rFonts w:asciiTheme="majorHAnsi" w:hAnsiTheme="majorHAnsi" w:cstheme="majorHAnsi"/>
                <w:bCs/>
                <w:sz w:val="20"/>
                <w:szCs w:val="20"/>
              </w:rPr>
              <w:t>Advanced technologies for producing energy from renewable sources</w:t>
            </w:r>
          </w:p>
        </w:tc>
        <w:tc>
          <w:tcPr>
            <w:tcW w:w="1301" w:type="dxa"/>
            <w:vAlign w:val="center"/>
          </w:tcPr>
          <w:p w:rsidR="007B6402" w:rsidRPr="00B6581A" w:rsidRDefault="00293758" w:rsidP="007B6402">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7B6402" w:rsidRPr="00B6581A" w:rsidRDefault="00706480" w:rsidP="007B6402">
            <w:pPr>
              <w:ind w:firstLine="0"/>
              <w:jc w:val="center"/>
              <w:rPr>
                <w:rFonts w:ascii="Calibri" w:hAnsi="Calibri" w:cs="Calibri"/>
                <w:sz w:val="20"/>
                <w:szCs w:val="20"/>
              </w:rPr>
            </w:pPr>
            <w:r w:rsidRPr="00B6581A">
              <w:rPr>
                <w:rFonts w:ascii="Calibri" w:hAnsi="Calibri" w:cs="Calibri"/>
                <w:sz w:val="20"/>
                <w:szCs w:val="20"/>
              </w:rPr>
              <w:t>Екзамен /</w:t>
            </w:r>
            <w:r w:rsidRPr="00B6581A">
              <w:rPr>
                <w:rFonts w:ascii="Calibri" w:hAnsi="Calibri" w:cs="Calibri"/>
                <w:sz w:val="20"/>
                <w:szCs w:val="20"/>
                <w:lang w:val="en-GB"/>
              </w:rPr>
              <w:t xml:space="preserve"> Exam</w:t>
            </w:r>
          </w:p>
        </w:tc>
      </w:tr>
      <w:tr w:rsidR="00FD3851" w:rsidRPr="00FD5432" w:rsidTr="007B6402">
        <w:trPr>
          <w:trHeight w:val="397"/>
        </w:trPr>
        <w:tc>
          <w:tcPr>
            <w:tcW w:w="908" w:type="dxa"/>
            <w:vAlign w:val="center"/>
          </w:tcPr>
          <w:p w:rsidR="00FD3851" w:rsidRPr="00B6581A" w:rsidRDefault="006A1DE8" w:rsidP="006A1DE8">
            <w:pPr>
              <w:ind w:firstLine="0"/>
              <w:jc w:val="center"/>
              <w:rPr>
                <w:rFonts w:asciiTheme="majorHAnsi" w:hAnsiTheme="majorHAnsi" w:cstheme="majorHAnsi"/>
                <w:sz w:val="16"/>
                <w:szCs w:val="16"/>
              </w:rPr>
            </w:pPr>
            <w:r>
              <w:rPr>
                <w:rFonts w:asciiTheme="majorHAnsi" w:hAnsiTheme="majorHAnsi" w:cstheme="majorHAnsi"/>
                <w:sz w:val="16"/>
                <w:szCs w:val="16"/>
              </w:rPr>
              <w:t>П</w:t>
            </w:r>
            <w:r w:rsidR="00FD3851" w:rsidRPr="00B6581A">
              <w:rPr>
                <w:rFonts w:asciiTheme="majorHAnsi" w:hAnsiTheme="majorHAnsi" w:cstheme="majorHAnsi"/>
                <w:sz w:val="16"/>
                <w:szCs w:val="16"/>
              </w:rPr>
              <w:t>О</w:t>
            </w:r>
            <w:r>
              <w:rPr>
                <w:rFonts w:asciiTheme="majorHAnsi" w:hAnsiTheme="majorHAnsi" w:cstheme="majorHAnsi"/>
                <w:sz w:val="16"/>
                <w:szCs w:val="16"/>
              </w:rPr>
              <w:t>2</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Р</w:t>
            </w:r>
            <w:r w:rsidR="00FD3851" w:rsidRPr="00B6581A">
              <w:rPr>
                <w:rFonts w:asciiTheme="majorHAnsi" w:hAnsiTheme="majorHAnsi" w:cstheme="majorHAnsi"/>
                <w:sz w:val="16"/>
                <w:szCs w:val="16"/>
              </w:rPr>
              <w:t>R</w:t>
            </w:r>
            <w:r>
              <w:rPr>
                <w:rFonts w:asciiTheme="majorHAnsi" w:hAnsiTheme="majorHAnsi" w:cstheme="majorHAnsi"/>
                <w:sz w:val="16"/>
                <w:szCs w:val="16"/>
              </w:rPr>
              <w:t>2</w:t>
            </w:r>
          </w:p>
        </w:tc>
        <w:tc>
          <w:tcPr>
            <w:tcW w:w="5644" w:type="dxa"/>
            <w:vAlign w:val="center"/>
          </w:tcPr>
          <w:p w:rsidR="00FD3851" w:rsidRPr="00AB5490" w:rsidRDefault="009E0796" w:rsidP="009E0796">
            <w:pPr>
              <w:ind w:firstLine="0"/>
              <w:rPr>
                <w:rFonts w:asciiTheme="majorHAnsi" w:hAnsiTheme="majorHAnsi" w:cstheme="majorHAnsi"/>
                <w:sz w:val="20"/>
                <w:szCs w:val="20"/>
              </w:rPr>
            </w:pPr>
            <w:r w:rsidRPr="00AB5490">
              <w:rPr>
                <w:rFonts w:asciiTheme="majorHAnsi" w:hAnsiTheme="majorHAnsi" w:cstheme="majorHAnsi"/>
                <w:bCs/>
                <w:sz w:val="20"/>
                <w:szCs w:val="20"/>
              </w:rPr>
              <w:t>В</w:t>
            </w:r>
            <w:r w:rsidR="00EC3B48" w:rsidRPr="00AB5490">
              <w:rPr>
                <w:rFonts w:asciiTheme="majorHAnsi" w:hAnsiTheme="majorHAnsi" w:cstheme="majorHAnsi"/>
                <w:bCs/>
                <w:sz w:val="20"/>
                <w:szCs w:val="20"/>
              </w:rPr>
              <w:t xml:space="preserve">ідновлювані джерела енергії </w:t>
            </w:r>
            <w:r w:rsidRPr="00AB5490">
              <w:rPr>
                <w:rFonts w:asciiTheme="majorHAnsi" w:hAnsiTheme="majorHAnsi" w:cstheme="majorHAnsi"/>
                <w:bCs/>
                <w:sz w:val="20"/>
                <w:szCs w:val="20"/>
              </w:rPr>
              <w:t xml:space="preserve">та гідроенергетика </w:t>
            </w:r>
            <w:r w:rsidR="00EC3B48" w:rsidRPr="00AB5490">
              <w:rPr>
                <w:rFonts w:asciiTheme="majorHAnsi" w:hAnsiTheme="majorHAnsi" w:cstheme="majorHAnsi"/>
                <w:bCs/>
                <w:sz w:val="20"/>
                <w:szCs w:val="20"/>
              </w:rPr>
              <w:t xml:space="preserve">в </w:t>
            </w:r>
            <w:r w:rsidRPr="00AB5490">
              <w:rPr>
                <w:rFonts w:asciiTheme="majorHAnsi" w:hAnsiTheme="majorHAnsi" w:cstheme="majorHAnsi"/>
                <w:bCs/>
                <w:sz w:val="20"/>
                <w:szCs w:val="20"/>
              </w:rPr>
              <w:t xml:space="preserve">енергетичних </w:t>
            </w:r>
            <w:r w:rsidR="00EC3B48" w:rsidRPr="00AB5490">
              <w:rPr>
                <w:rFonts w:asciiTheme="majorHAnsi" w:hAnsiTheme="majorHAnsi" w:cstheme="majorHAnsi"/>
                <w:bCs/>
                <w:sz w:val="20"/>
                <w:szCs w:val="20"/>
              </w:rPr>
              <w:t>системах та комплексах /</w:t>
            </w:r>
            <w:r w:rsidR="006A1A0B">
              <w:t xml:space="preserve"> </w:t>
            </w:r>
            <w:r w:rsidR="006A1A0B" w:rsidRPr="006A1A0B">
              <w:rPr>
                <w:rFonts w:asciiTheme="majorHAnsi" w:hAnsiTheme="majorHAnsi" w:cstheme="majorHAnsi"/>
                <w:bCs/>
                <w:sz w:val="20"/>
                <w:szCs w:val="20"/>
              </w:rPr>
              <w:t>Renewable energy sources and hydropower in energy systems and complexes</w:t>
            </w:r>
          </w:p>
        </w:tc>
        <w:tc>
          <w:tcPr>
            <w:tcW w:w="1301" w:type="dxa"/>
            <w:vAlign w:val="center"/>
          </w:tcPr>
          <w:p w:rsidR="00FD3851" w:rsidRPr="00706480" w:rsidRDefault="00293758" w:rsidP="00FD3851">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FD3851" w:rsidRPr="00B6581A" w:rsidRDefault="00706480" w:rsidP="00FD3851">
            <w:pPr>
              <w:ind w:firstLine="0"/>
              <w:jc w:val="center"/>
              <w:rPr>
                <w:rFonts w:ascii="Calibri" w:hAnsi="Calibri" w:cs="Calibri"/>
                <w:sz w:val="20"/>
                <w:szCs w:val="20"/>
              </w:rPr>
            </w:pPr>
            <w:r w:rsidRPr="00B6581A">
              <w:rPr>
                <w:rFonts w:ascii="Calibri" w:hAnsi="Calibri" w:cs="Calibri"/>
                <w:sz w:val="20"/>
                <w:szCs w:val="20"/>
              </w:rPr>
              <w:t>Екзамен /</w:t>
            </w:r>
            <w:r w:rsidRPr="00B6581A">
              <w:rPr>
                <w:rFonts w:ascii="Calibri" w:hAnsi="Calibri" w:cs="Calibri"/>
                <w:sz w:val="20"/>
                <w:szCs w:val="20"/>
                <w:lang w:val="en-GB"/>
              </w:rPr>
              <w:t xml:space="preserve"> Exam</w:t>
            </w:r>
          </w:p>
        </w:tc>
      </w:tr>
      <w:tr w:rsidR="00FD3851" w:rsidRPr="00FD5432" w:rsidTr="007B6402">
        <w:trPr>
          <w:trHeight w:val="397"/>
        </w:trPr>
        <w:tc>
          <w:tcPr>
            <w:tcW w:w="908" w:type="dxa"/>
            <w:vAlign w:val="center"/>
          </w:tcPr>
          <w:p w:rsidR="00FD3851" w:rsidRPr="00B6581A" w:rsidRDefault="006A1DE8" w:rsidP="006A1DE8">
            <w:pPr>
              <w:ind w:firstLine="0"/>
              <w:jc w:val="center"/>
              <w:rPr>
                <w:rFonts w:asciiTheme="majorHAnsi" w:hAnsiTheme="majorHAnsi" w:cstheme="majorHAnsi"/>
                <w:sz w:val="16"/>
                <w:szCs w:val="16"/>
              </w:rPr>
            </w:pPr>
            <w:r>
              <w:rPr>
                <w:rFonts w:asciiTheme="majorHAnsi" w:hAnsiTheme="majorHAnsi" w:cstheme="majorHAnsi"/>
                <w:sz w:val="16"/>
                <w:szCs w:val="16"/>
              </w:rPr>
              <w:t>П</w:t>
            </w:r>
            <w:r w:rsidR="00FD3851" w:rsidRPr="00B6581A">
              <w:rPr>
                <w:rFonts w:asciiTheme="majorHAnsi" w:hAnsiTheme="majorHAnsi" w:cstheme="majorHAnsi"/>
                <w:sz w:val="16"/>
                <w:szCs w:val="16"/>
              </w:rPr>
              <w:t>О</w:t>
            </w:r>
            <w:r>
              <w:rPr>
                <w:rFonts w:asciiTheme="majorHAnsi" w:hAnsiTheme="majorHAnsi" w:cstheme="majorHAnsi"/>
                <w:sz w:val="16"/>
                <w:szCs w:val="16"/>
              </w:rPr>
              <w:t>3</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РR3</w:t>
            </w:r>
          </w:p>
        </w:tc>
        <w:tc>
          <w:tcPr>
            <w:tcW w:w="5644" w:type="dxa"/>
            <w:vAlign w:val="center"/>
          </w:tcPr>
          <w:p w:rsidR="00FD3851" w:rsidRPr="00AB5490" w:rsidRDefault="00BE35DF" w:rsidP="00BA18CA">
            <w:pPr>
              <w:ind w:firstLine="0"/>
              <w:rPr>
                <w:rFonts w:asciiTheme="majorHAnsi" w:hAnsiTheme="majorHAnsi" w:cstheme="majorHAnsi"/>
                <w:sz w:val="20"/>
                <w:szCs w:val="20"/>
              </w:rPr>
            </w:pPr>
            <w:r w:rsidRPr="00AB5490">
              <w:rPr>
                <w:rFonts w:asciiTheme="majorHAnsi" w:hAnsiTheme="majorHAnsi" w:cstheme="majorHAnsi"/>
                <w:bCs/>
                <w:sz w:val="20"/>
                <w:szCs w:val="20"/>
              </w:rPr>
              <w:t>Методи дослідження</w:t>
            </w:r>
            <w:r w:rsidR="00BA18CA" w:rsidRPr="00AB5490">
              <w:rPr>
                <w:rFonts w:asciiTheme="majorHAnsi" w:hAnsiTheme="majorHAnsi" w:cstheme="majorHAnsi"/>
                <w:bCs/>
                <w:sz w:val="20"/>
                <w:szCs w:val="20"/>
              </w:rPr>
              <w:t xml:space="preserve"> та оптимізації роботи </w:t>
            </w:r>
            <w:r w:rsidRPr="00AB5490">
              <w:rPr>
                <w:rFonts w:asciiTheme="majorHAnsi" w:hAnsiTheme="majorHAnsi" w:cstheme="majorHAnsi"/>
                <w:bCs/>
                <w:sz w:val="20"/>
                <w:szCs w:val="20"/>
              </w:rPr>
              <w:t>енергетични</w:t>
            </w:r>
            <w:r w:rsidR="00BA18CA" w:rsidRPr="00AB5490">
              <w:rPr>
                <w:rFonts w:asciiTheme="majorHAnsi" w:hAnsiTheme="majorHAnsi" w:cstheme="majorHAnsi"/>
                <w:bCs/>
                <w:sz w:val="20"/>
                <w:szCs w:val="20"/>
              </w:rPr>
              <w:t>х</w:t>
            </w:r>
            <w:r w:rsidRPr="00AB5490">
              <w:rPr>
                <w:rFonts w:asciiTheme="majorHAnsi" w:hAnsiTheme="majorHAnsi" w:cstheme="majorHAnsi"/>
                <w:bCs/>
                <w:sz w:val="20"/>
                <w:szCs w:val="20"/>
              </w:rPr>
              <w:t xml:space="preserve"> систем та комплекс</w:t>
            </w:r>
            <w:r w:rsidR="00BA18CA" w:rsidRPr="00AB5490">
              <w:rPr>
                <w:rFonts w:asciiTheme="majorHAnsi" w:hAnsiTheme="majorHAnsi" w:cstheme="majorHAnsi"/>
                <w:bCs/>
                <w:sz w:val="20"/>
                <w:szCs w:val="20"/>
              </w:rPr>
              <w:t>ів на основі відновлюваних джерел</w:t>
            </w:r>
            <w:r w:rsidRPr="00AB5490">
              <w:rPr>
                <w:rFonts w:asciiTheme="majorHAnsi" w:hAnsiTheme="majorHAnsi" w:cstheme="majorHAnsi"/>
                <w:bCs/>
                <w:sz w:val="20"/>
                <w:szCs w:val="20"/>
              </w:rPr>
              <w:t xml:space="preserve"> </w:t>
            </w:r>
            <w:r w:rsidR="006A1A0B" w:rsidRPr="006A1A0B">
              <w:rPr>
                <w:rFonts w:asciiTheme="majorHAnsi" w:hAnsiTheme="majorHAnsi" w:cstheme="majorHAnsi"/>
                <w:bCs/>
                <w:sz w:val="20"/>
                <w:szCs w:val="20"/>
              </w:rPr>
              <w:t>/ Methods for researching and optimizing the operation of energy systems and complexes based on renewable sources</w:t>
            </w:r>
          </w:p>
        </w:tc>
        <w:tc>
          <w:tcPr>
            <w:tcW w:w="1301" w:type="dxa"/>
            <w:vAlign w:val="center"/>
          </w:tcPr>
          <w:p w:rsidR="00FD3851" w:rsidRPr="00B6581A" w:rsidRDefault="00293758" w:rsidP="00FD3851">
            <w:pPr>
              <w:ind w:firstLine="0"/>
              <w:jc w:val="center"/>
              <w:rPr>
                <w:rFonts w:ascii="Calibri" w:hAnsi="Calibri" w:cs="Calibri"/>
                <w:sz w:val="20"/>
                <w:szCs w:val="20"/>
                <w:lang w:val="en-GB"/>
              </w:rPr>
            </w:pPr>
            <w:r>
              <w:rPr>
                <w:rFonts w:ascii="Calibri" w:hAnsi="Calibri" w:cs="Calibri"/>
                <w:sz w:val="20"/>
                <w:szCs w:val="20"/>
              </w:rPr>
              <w:t>4</w:t>
            </w:r>
          </w:p>
        </w:tc>
        <w:tc>
          <w:tcPr>
            <w:tcW w:w="2061" w:type="dxa"/>
            <w:vAlign w:val="center"/>
          </w:tcPr>
          <w:p w:rsidR="00FD3851" w:rsidRPr="00B6581A" w:rsidRDefault="00FD3851" w:rsidP="00FD3851">
            <w:pPr>
              <w:ind w:firstLine="0"/>
              <w:jc w:val="center"/>
              <w:rPr>
                <w:rFonts w:ascii="Calibri" w:hAnsi="Calibri" w:cs="Calibri"/>
                <w:sz w:val="20"/>
                <w:szCs w:val="20"/>
              </w:rPr>
            </w:pPr>
            <w:r w:rsidRPr="00B6581A">
              <w:rPr>
                <w:rFonts w:ascii="Calibri" w:hAnsi="Calibri" w:cs="Calibri"/>
                <w:sz w:val="20"/>
                <w:szCs w:val="20"/>
              </w:rPr>
              <w:t>Екзамен /</w:t>
            </w:r>
            <w:r w:rsidRPr="00B6581A">
              <w:rPr>
                <w:rFonts w:ascii="Calibri" w:hAnsi="Calibri" w:cs="Calibri"/>
                <w:sz w:val="20"/>
                <w:szCs w:val="20"/>
                <w:lang w:val="en-GB"/>
              </w:rPr>
              <w:t xml:space="preserve"> Exam</w:t>
            </w:r>
          </w:p>
        </w:tc>
      </w:tr>
      <w:tr w:rsidR="00FD3851" w:rsidRPr="00FD5432" w:rsidTr="00D73C09">
        <w:trPr>
          <w:trHeight w:val="397"/>
        </w:trPr>
        <w:tc>
          <w:tcPr>
            <w:tcW w:w="908" w:type="dxa"/>
            <w:vAlign w:val="center"/>
          </w:tcPr>
          <w:p w:rsidR="00FD3851" w:rsidRPr="00B6581A" w:rsidRDefault="006A1DE8" w:rsidP="006A1DE8">
            <w:pPr>
              <w:ind w:firstLine="0"/>
              <w:jc w:val="center"/>
              <w:rPr>
                <w:rFonts w:asciiTheme="majorHAnsi" w:hAnsiTheme="majorHAnsi" w:cstheme="majorHAnsi"/>
                <w:sz w:val="16"/>
                <w:szCs w:val="16"/>
              </w:rPr>
            </w:pPr>
            <w:r>
              <w:rPr>
                <w:rFonts w:asciiTheme="majorHAnsi" w:hAnsiTheme="majorHAnsi" w:cstheme="majorHAnsi"/>
                <w:sz w:val="16"/>
                <w:szCs w:val="16"/>
              </w:rPr>
              <w:t>П</w:t>
            </w:r>
            <w:r w:rsidR="00FD3851" w:rsidRPr="00B6581A">
              <w:rPr>
                <w:rFonts w:asciiTheme="majorHAnsi" w:hAnsiTheme="majorHAnsi" w:cstheme="majorHAnsi"/>
                <w:sz w:val="16"/>
                <w:szCs w:val="16"/>
              </w:rPr>
              <w:t>О</w:t>
            </w:r>
            <w:r>
              <w:rPr>
                <w:rFonts w:asciiTheme="majorHAnsi" w:hAnsiTheme="majorHAnsi" w:cstheme="majorHAnsi"/>
                <w:sz w:val="16"/>
                <w:szCs w:val="16"/>
              </w:rPr>
              <w:t>4</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Р</w:t>
            </w:r>
            <w:r w:rsidR="00FD3851" w:rsidRPr="00B6581A">
              <w:rPr>
                <w:rFonts w:asciiTheme="majorHAnsi" w:hAnsiTheme="majorHAnsi" w:cstheme="majorHAnsi"/>
                <w:sz w:val="16"/>
                <w:szCs w:val="16"/>
              </w:rPr>
              <w:t>R</w:t>
            </w:r>
            <w:r>
              <w:rPr>
                <w:rFonts w:asciiTheme="majorHAnsi" w:hAnsiTheme="majorHAnsi" w:cstheme="majorHAnsi"/>
                <w:sz w:val="16"/>
                <w:szCs w:val="16"/>
              </w:rPr>
              <w:t>4</w:t>
            </w:r>
          </w:p>
        </w:tc>
        <w:tc>
          <w:tcPr>
            <w:tcW w:w="5644" w:type="dxa"/>
            <w:vAlign w:val="center"/>
          </w:tcPr>
          <w:p w:rsidR="00FD3851" w:rsidRPr="00AB5490" w:rsidRDefault="00AB5490" w:rsidP="00AB5490">
            <w:pPr>
              <w:ind w:firstLine="0"/>
              <w:rPr>
                <w:rFonts w:asciiTheme="majorHAnsi" w:hAnsiTheme="majorHAnsi" w:cstheme="majorHAnsi"/>
                <w:sz w:val="20"/>
                <w:szCs w:val="20"/>
              </w:rPr>
            </w:pPr>
            <w:r w:rsidRPr="00AB5490">
              <w:rPr>
                <w:rFonts w:asciiTheme="majorHAnsi" w:hAnsiTheme="majorHAnsi" w:cstheme="majorHAnsi"/>
                <w:bCs/>
                <w:sz w:val="20"/>
                <w:szCs w:val="20"/>
              </w:rPr>
              <w:t xml:space="preserve">Методи підвищення ефективності перетворення енергії  відновлюваних джерел </w:t>
            </w:r>
            <w:r w:rsidR="00BE35DF" w:rsidRPr="00AB5490">
              <w:rPr>
                <w:rFonts w:asciiTheme="majorHAnsi" w:hAnsiTheme="majorHAnsi" w:cstheme="majorHAnsi"/>
                <w:bCs/>
                <w:sz w:val="20"/>
                <w:szCs w:val="20"/>
              </w:rPr>
              <w:t>/</w:t>
            </w:r>
            <w:r w:rsidR="006A1A0B">
              <w:t xml:space="preserve"> </w:t>
            </w:r>
            <w:r w:rsidR="006A1A0B" w:rsidRPr="006A1A0B">
              <w:rPr>
                <w:rFonts w:asciiTheme="majorHAnsi" w:hAnsiTheme="majorHAnsi" w:cstheme="majorHAnsi"/>
                <w:bCs/>
                <w:sz w:val="20"/>
                <w:szCs w:val="20"/>
              </w:rPr>
              <w:t>Methods for increasing the efficiency of energy conversion from renewable sources</w:t>
            </w:r>
          </w:p>
        </w:tc>
        <w:tc>
          <w:tcPr>
            <w:tcW w:w="1301" w:type="dxa"/>
            <w:vAlign w:val="center"/>
          </w:tcPr>
          <w:p w:rsidR="00FD3851" w:rsidRPr="00B6581A" w:rsidRDefault="00293758" w:rsidP="00FD3851">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FD3851" w:rsidRPr="00B6581A" w:rsidRDefault="00706480" w:rsidP="00FD3851">
            <w:pPr>
              <w:ind w:firstLine="0"/>
              <w:jc w:val="center"/>
              <w:rPr>
                <w:rFonts w:ascii="Calibri" w:hAnsi="Calibri" w:cs="Calibri"/>
                <w:sz w:val="20"/>
                <w:szCs w:val="20"/>
              </w:rPr>
            </w:pPr>
            <w:r w:rsidRPr="00B6581A">
              <w:rPr>
                <w:rFonts w:ascii="Calibri" w:hAnsi="Calibri" w:cs="Calibri"/>
                <w:sz w:val="20"/>
                <w:szCs w:val="20"/>
              </w:rPr>
              <w:t>Екзамен /</w:t>
            </w:r>
            <w:r w:rsidRPr="00B6581A">
              <w:rPr>
                <w:rFonts w:ascii="Calibri" w:hAnsi="Calibri" w:cs="Calibri"/>
                <w:sz w:val="20"/>
                <w:szCs w:val="20"/>
                <w:lang w:val="en-GB"/>
              </w:rPr>
              <w:t xml:space="preserve"> Exam</w:t>
            </w:r>
          </w:p>
        </w:tc>
      </w:tr>
      <w:tr w:rsidR="00706480" w:rsidRPr="00FD5432" w:rsidTr="00385D91">
        <w:trPr>
          <w:trHeight w:val="397"/>
        </w:trPr>
        <w:tc>
          <w:tcPr>
            <w:tcW w:w="9914" w:type="dxa"/>
            <w:gridSpan w:val="4"/>
            <w:vAlign w:val="center"/>
          </w:tcPr>
          <w:p w:rsidR="00706480" w:rsidRPr="00706480" w:rsidRDefault="00706480" w:rsidP="00706480">
            <w:pPr>
              <w:ind w:firstLine="0"/>
              <w:jc w:val="center"/>
              <w:rPr>
                <w:rFonts w:ascii="Calibri" w:hAnsi="Calibri" w:cs="Calibri"/>
                <w:sz w:val="22"/>
                <w:szCs w:val="20"/>
                <w:shd w:val="clear" w:color="auto" w:fill="FFFFFF"/>
              </w:rPr>
            </w:pPr>
            <w:r w:rsidRPr="00706480">
              <w:rPr>
                <w:rFonts w:ascii="Calibri" w:hAnsi="Calibri" w:cs="Calibri"/>
                <w:sz w:val="22"/>
                <w:szCs w:val="20"/>
                <w:shd w:val="clear" w:color="auto" w:fill="FFFFFF"/>
              </w:rPr>
              <w:t>Навчальні дисципліни для здобуття універсальних компетентностей дослідника/Disciplines for the acquisition</w:t>
            </w:r>
            <w:r>
              <w:rPr>
                <w:rFonts w:ascii="Calibri" w:hAnsi="Calibri" w:cs="Calibri"/>
                <w:sz w:val="22"/>
                <w:szCs w:val="20"/>
                <w:shd w:val="clear" w:color="auto" w:fill="FFFFFF"/>
              </w:rPr>
              <w:t xml:space="preserve"> </w:t>
            </w:r>
            <w:r w:rsidRPr="00706480">
              <w:rPr>
                <w:rFonts w:ascii="Calibri" w:hAnsi="Calibri" w:cs="Calibri"/>
                <w:sz w:val="22"/>
                <w:szCs w:val="20"/>
                <w:shd w:val="clear" w:color="auto" w:fill="FFFFFF"/>
              </w:rPr>
              <w:t>of universal competences of the researcher</w:t>
            </w:r>
          </w:p>
        </w:tc>
      </w:tr>
      <w:tr w:rsidR="00FD3851" w:rsidRPr="00FD5432" w:rsidTr="007B6402">
        <w:trPr>
          <w:trHeight w:val="397"/>
        </w:trPr>
        <w:tc>
          <w:tcPr>
            <w:tcW w:w="908" w:type="dxa"/>
            <w:vAlign w:val="center"/>
          </w:tcPr>
          <w:p w:rsidR="00FD3851" w:rsidRPr="00B6581A" w:rsidRDefault="006A1DE8" w:rsidP="006A1DE8">
            <w:pPr>
              <w:ind w:firstLine="0"/>
              <w:jc w:val="center"/>
              <w:rPr>
                <w:rFonts w:asciiTheme="majorHAnsi" w:hAnsiTheme="majorHAnsi" w:cstheme="majorHAnsi"/>
                <w:sz w:val="16"/>
                <w:szCs w:val="16"/>
                <w:lang w:val="en-GB"/>
              </w:rPr>
            </w:pPr>
            <w:r>
              <w:rPr>
                <w:rFonts w:asciiTheme="majorHAnsi" w:hAnsiTheme="majorHAnsi" w:cstheme="majorHAnsi"/>
                <w:sz w:val="16"/>
                <w:szCs w:val="16"/>
              </w:rPr>
              <w:t xml:space="preserve">ПО 5 </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Р</w:t>
            </w:r>
            <w:r w:rsidR="00FD3851" w:rsidRPr="00B6581A">
              <w:rPr>
                <w:rFonts w:asciiTheme="majorHAnsi" w:hAnsiTheme="majorHAnsi" w:cstheme="majorHAnsi"/>
                <w:sz w:val="16"/>
                <w:szCs w:val="16"/>
              </w:rPr>
              <w:t>R</w:t>
            </w:r>
            <w:r>
              <w:rPr>
                <w:rFonts w:asciiTheme="majorHAnsi" w:hAnsiTheme="majorHAnsi" w:cstheme="majorHAnsi"/>
                <w:sz w:val="16"/>
                <w:szCs w:val="16"/>
              </w:rPr>
              <w:t> 5</w:t>
            </w:r>
          </w:p>
        </w:tc>
        <w:tc>
          <w:tcPr>
            <w:tcW w:w="5644" w:type="dxa"/>
            <w:vAlign w:val="center"/>
          </w:tcPr>
          <w:p w:rsidR="00FD3851" w:rsidRPr="00B6581A" w:rsidRDefault="00706480" w:rsidP="00706480">
            <w:pPr>
              <w:ind w:firstLine="0"/>
              <w:rPr>
                <w:rFonts w:ascii="Calibri" w:hAnsi="Calibri" w:cs="Calibri"/>
                <w:sz w:val="20"/>
                <w:szCs w:val="20"/>
              </w:rPr>
            </w:pPr>
            <w:r w:rsidRPr="00706480">
              <w:rPr>
                <w:rFonts w:ascii="Calibri" w:hAnsi="Calibri" w:cs="Calibri"/>
                <w:bCs/>
                <w:sz w:val="20"/>
                <w:szCs w:val="20"/>
              </w:rPr>
              <w:t>Організація науково-інноваційної діяльності / Organization of Scientific and</w:t>
            </w:r>
            <w:r>
              <w:rPr>
                <w:rFonts w:ascii="Calibri" w:hAnsi="Calibri" w:cs="Calibri"/>
                <w:bCs/>
                <w:sz w:val="20"/>
                <w:szCs w:val="20"/>
              </w:rPr>
              <w:t xml:space="preserve"> </w:t>
            </w:r>
            <w:r w:rsidRPr="00706480">
              <w:rPr>
                <w:rFonts w:ascii="Calibri" w:hAnsi="Calibri" w:cs="Calibri"/>
                <w:bCs/>
                <w:sz w:val="20"/>
                <w:szCs w:val="20"/>
              </w:rPr>
              <w:t>Innovative Activities</w:t>
            </w:r>
          </w:p>
        </w:tc>
        <w:tc>
          <w:tcPr>
            <w:tcW w:w="1301" w:type="dxa"/>
            <w:vAlign w:val="center"/>
          </w:tcPr>
          <w:p w:rsidR="00FD3851" w:rsidRPr="00B6581A" w:rsidRDefault="006A1DE8" w:rsidP="00FD3851">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FD3851" w:rsidRPr="00B6581A" w:rsidRDefault="00FD3851" w:rsidP="00FD3851">
            <w:pPr>
              <w:ind w:firstLine="0"/>
              <w:jc w:val="center"/>
              <w:rPr>
                <w:rFonts w:ascii="Calibri" w:hAnsi="Calibri" w:cs="Calibri"/>
                <w:sz w:val="20"/>
                <w:szCs w:val="20"/>
              </w:rPr>
            </w:pPr>
            <w:r w:rsidRPr="00B6581A">
              <w:rPr>
                <w:rFonts w:ascii="Calibri" w:hAnsi="Calibri" w:cs="Calibri"/>
                <w:sz w:val="20"/>
                <w:szCs w:val="20"/>
                <w:shd w:val="clear" w:color="auto" w:fill="FFFFFF"/>
              </w:rPr>
              <w:t>Залік</w:t>
            </w:r>
            <w:r w:rsidRPr="00B6581A">
              <w:rPr>
                <w:rFonts w:ascii="Calibri" w:hAnsi="Calibri" w:cs="Calibri"/>
                <w:sz w:val="20"/>
                <w:szCs w:val="20"/>
                <w:shd w:val="clear" w:color="auto" w:fill="FFFFFF"/>
                <w:lang w:val="en-US"/>
              </w:rPr>
              <w:t xml:space="preserve"> /</w:t>
            </w:r>
            <w:r w:rsidRPr="00B6581A">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lang w:val="en-GB"/>
              </w:rPr>
              <w:t>Final test</w:t>
            </w:r>
          </w:p>
        </w:tc>
      </w:tr>
      <w:tr w:rsidR="00FD3851" w:rsidRPr="00FD5432" w:rsidTr="007B6402">
        <w:trPr>
          <w:trHeight w:val="397"/>
        </w:trPr>
        <w:tc>
          <w:tcPr>
            <w:tcW w:w="908" w:type="dxa"/>
            <w:vAlign w:val="center"/>
          </w:tcPr>
          <w:p w:rsidR="00FD3851" w:rsidRPr="00B6581A" w:rsidRDefault="006A1DE8" w:rsidP="006A1DE8">
            <w:pPr>
              <w:ind w:firstLine="0"/>
              <w:jc w:val="center"/>
              <w:rPr>
                <w:rFonts w:asciiTheme="majorHAnsi" w:hAnsiTheme="majorHAnsi" w:cstheme="majorHAnsi"/>
                <w:sz w:val="16"/>
                <w:szCs w:val="16"/>
                <w:lang w:val="en-US"/>
              </w:rPr>
            </w:pPr>
            <w:r>
              <w:rPr>
                <w:rFonts w:asciiTheme="majorHAnsi" w:hAnsiTheme="majorHAnsi" w:cstheme="majorHAnsi"/>
                <w:sz w:val="16"/>
                <w:szCs w:val="16"/>
              </w:rPr>
              <w:t>П</w:t>
            </w:r>
            <w:r w:rsidR="00FD3851" w:rsidRPr="00B6581A">
              <w:rPr>
                <w:rFonts w:asciiTheme="majorHAnsi" w:hAnsiTheme="majorHAnsi" w:cstheme="majorHAnsi"/>
                <w:sz w:val="16"/>
                <w:szCs w:val="16"/>
              </w:rPr>
              <w:t>О</w:t>
            </w:r>
            <w:r>
              <w:rPr>
                <w:rFonts w:asciiTheme="majorHAnsi" w:hAnsiTheme="majorHAnsi" w:cstheme="majorHAnsi"/>
                <w:sz w:val="16"/>
                <w:szCs w:val="16"/>
              </w:rPr>
              <w:t xml:space="preserve"> 6 </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Р</w:t>
            </w:r>
            <w:r w:rsidR="00FD3851" w:rsidRPr="00B6581A">
              <w:rPr>
                <w:rFonts w:asciiTheme="majorHAnsi" w:hAnsiTheme="majorHAnsi" w:cstheme="majorHAnsi"/>
                <w:sz w:val="16"/>
                <w:szCs w:val="16"/>
              </w:rPr>
              <w:t>R</w:t>
            </w:r>
            <w:r>
              <w:rPr>
                <w:rFonts w:asciiTheme="majorHAnsi" w:hAnsiTheme="majorHAnsi" w:cstheme="majorHAnsi"/>
                <w:sz w:val="16"/>
                <w:szCs w:val="16"/>
              </w:rPr>
              <w:t> 6</w:t>
            </w:r>
          </w:p>
        </w:tc>
        <w:tc>
          <w:tcPr>
            <w:tcW w:w="5644" w:type="dxa"/>
            <w:vAlign w:val="center"/>
          </w:tcPr>
          <w:p w:rsidR="00FD3851" w:rsidRPr="00B6581A" w:rsidRDefault="006A1DE8" w:rsidP="006A1DE8">
            <w:pPr>
              <w:ind w:firstLine="0"/>
              <w:rPr>
                <w:rFonts w:ascii="Calibri" w:hAnsi="Calibri" w:cs="Calibri"/>
                <w:sz w:val="20"/>
                <w:szCs w:val="20"/>
              </w:rPr>
            </w:pPr>
            <w:r w:rsidRPr="006A1DE8">
              <w:rPr>
                <w:rFonts w:ascii="Calibri" w:hAnsi="Calibri" w:cs="Calibri"/>
                <w:bCs/>
                <w:sz w:val="20"/>
                <w:szCs w:val="20"/>
              </w:rPr>
              <w:t>Актуальні проблеми педагогіки вищої школи / Actual Problems of Higher School</w:t>
            </w:r>
            <w:r>
              <w:rPr>
                <w:rFonts w:ascii="Calibri" w:hAnsi="Calibri" w:cs="Calibri"/>
                <w:bCs/>
                <w:sz w:val="20"/>
                <w:szCs w:val="20"/>
              </w:rPr>
              <w:t xml:space="preserve"> </w:t>
            </w:r>
            <w:r w:rsidRPr="006A1DE8">
              <w:rPr>
                <w:rFonts w:ascii="Calibri" w:hAnsi="Calibri" w:cs="Calibri"/>
                <w:bCs/>
                <w:sz w:val="20"/>
                <w:szCs w:val="20"/>
              </w:rPr>
              <w:t>Pedagogy</w:t>
            </w:r>
          </w:p>
        </w:tc>
        <w:tc>
          <w:tcPr>
            <w:tcW w:w="1301" w:type="dxa"/>
            <w:vAlign w:val="center"/>
          </w:tcPr>
          <w:p w:rsidR="00FD3851" w:rsidRPr="006A1DE8" w:rsidRDefault="006A1DE8" w:rsidP="00FD3851">
            <w:pPr>
              <w:ind w:firstLine="0"/>
              <w:jc w:val="center"/>
              <w:rPr>
                <w:rFonts w:ascii="Calibri" w:hAnsi="Calibri" w:cs="Calibri"/>
                <w:sz w:val="20"/>
                <w:szCs w:val="20"/>
              </w:rPr>
            </w:pPr>
            <w:r>
              <w:rPr>
                <w:rFonts w:ascii="Calibri" w:hAnsi="Calibri" w:cs="Calibri"/>
                <w:sz w:val="20"/>
                <w:szCs w:val="20"/>
              </w:rPr>
              <w:t>2</w:t>
            </w:r>
          </w:p>
        </w:tc>
        <w:tc>
          <w:tcPr>
            <w:tcW w:w="2061" w:type="dxa"/>
            <w:vAlign w:val="center"/>
          </w:tcPr>
          <w:p w:rsidR="00FD3851" w:rsidRPr="00B6581A" w:rsidRDefault="00FD3851" w:rsidP="00FD3851">
            <w:pPr>
              <w:ind w:firstLine="0"/>
              <w:jc w:val="center"/>
              <w:rPr>
                <w:rFonts w:ascii="Calibri" w:hAnsi="Calibri" w:cs="Calibri"/>
                <w:sz w:val="20"/>
                <w:szCs w:val="20"/>
              </w:rPr>
            </w:pPr>
            <w:r w:rsidRPr="00B6581A">
              <w:rPr>
                <w:rFonts w:ascii="Calibri" w:hAnsi="Calibri" w:cs="Calibri"/>
                <w:sz w:val="20"/>
                <w:szCs w:val="20"/>
                <w:shd w:val="clear" w:color="auto" w:fill="FFFFFF"/>
              </w:rPr>
              <w:t>Залік</w:t>
            </w:r>
            <w:r w:rsidRPr="00B6581A">
              <w:rPr>
                <w:rFonts w:ascii="Calibri" w:hAnsi="Calibri" w:cs="Calibri"/>
                <w:sz w:val="20"/>
                <w:szCs w:val="20"/>
                <w:shd w:val="clear" w:color="auto" w:fill="FFFFFF"/>
                <w:lang w:val="en-US"/>
              </w:rPr>
              <w:t xml:space="preserve"> /</w:t>
            </w:r>
            <w:r w:rsidRPr="00B6581A">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lang w:val="en-GB"/>
              </w:rPr>
              <w:t>Final test</w:t>
            </w:r>
          </w:p>
        </w:tc>
      </w:tr>
      <w:tr w:rsidR="00FD3851" w:rsidRPr="00FD5432" w:rsidTr="007B6402">
        <w:trPr>
          <w:trHeight w:val="397"/>
        </w:trPr>
        <w:tc>
          <w:tcPr>
            <w:tcW w:w="908" w:type="dxa"/>
            <w:vAlign w:val="center"/>
          </w:tcPr>
          <w:p w:rsidR="00FD3851" w:rsidRPr="00B6581A" w:rsidRDefault="006A1DE8" w:rsidP="006A1DE8">
            <w:pPr>
              <w:ind w:firstLine="0"/>
              <w:jc w:val="center"/>
              <w:rPr>
                <w:rFonts w:asciiTheme="majorHAnsi" w:hAnsiTheme="majorHAnsi" w:cstheme="majorHAnsi"/>
                <w:sz w:val="16"/>
                <w:szCs w:val="16"/>
              </w:rPr>
            </w:pPr>
            <w:r>
              <w:rPr>
                <w:rFonts w:asciiTheme="majorHAnsi" w:hAnsiTheme="majorHAnsi" w:cstheme="majorHAnsi"/>
                <w:sz w:val="16"/>
                <w:szCs w:val="16"/>
              </w:rPr>
              <w:t xml:space="preserve">ПО 7 </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Р</w:t>
            </w:r>
            <w:r w:rsidR="00FD3851" w:rsidRPr="00B6581A">
              <w:rPr>
                <w:rFonts w:asciiTheme="majorHAnsi" w:hAnsiTheme="majorHAnsi" w:cstheme="majorHAnsi"/>
                <w:sz w:val="16"/>
                <w:szCs w:val="16"/>
              </w:rPr>
              <w:t>R</w:t>
            </w:r>
            <w:r>
              <w:rPr>
                <w:rFonts w:asciiTheme="majorHAnsi" w:hAnsiTheme="majorHAnsi" w:cstheme="majorHAnsi"/>
                <w:sz w:val="16"/>
                <w:szCs w:val="16"/>
              </w:rPr>
              <w:t> 7</w:t>
            </w:r>
          </w:p>
        </w:tc>
        <w:tc>
          <w:tcPr>
            <w:tcW w:w="5644" w:type="dxa"/>
            <w:vAlign w:val="center"/>
          </w:tcPr>
          <w:p w:rsidR="00FD3851" w:rsidRPr="00B6581A" w:rsidRDefault="006A1DE8" w:rsidP="00FD3851">
            <w:pPr>
              <w:ind w:firstLine="0"/>
              <w:rPr>
                <w:rFonts w:ascii="Calibri" w:hAnsi="Calibri" w:cs="Calibri"/>
                <w:bCs/>
                <w:sz w:val="20"/>
                <w:szCs w:val="20"/>
              </w:rPr>
            </w:pPr>
            <w:r w:rsidRPr="006A1DE8">
              <w:rPr>
                <w:rFonts w:ascii="Calibri" w:hAnsi="Calibri" w:cs="Calibri"/>
                <w:bCs/>
                <w:sz w:val="20"/>
                <w:szCs w:val="20"/>
              </w:rPr>
              <w:t>Педагогічна практика / Pedagogical Practice</w:t>
            </w:r>
          </w:p>
        </w:tc>
        <w:tc>
          <w:tcPr>
            <w:tcW w:w="1301" w:type="dxa"/>
            <w:vAlign w:val="center"/>
          </w:tcPr>
          <w:p w:rsidR="00FD3851" w:rsidRPr="00CD6E9F" w:rsidRDefault="00CD6E9F" w:rsidP="00FD3851">
            <w:pPr>
              <w:ind w:firstLine="0"/>
              <w:jc w:val="center"/>
              <w:rPr>
                <w:rFonts w:ascii="Calibri" w:hAnsi="Calibri" w:cs="Calibri"/>
                <w:sz w:val="20"/>
                <w:szCs w:val="20"/>
              </w:rPr>
            </w:pPr>
            <w:r>
              <w:rPr>
                <w:rFonts w:ascii="Calibri" w:hAnsi="Calibri" w:cs="Calibri"/>
                <w:sz w:val="20"/>
                <w:szCs w:val="20"/>
              </w:rPr>
              <w:t>2</w:t>
            </w:r>
          </w:p>
        </w:tc>
        <w:tc>
          <w:tcPr>
            <w:tcW w:w="2061" w:type="dxa"/>
            <w:vAlign w:val="center"/>
          </w:tcPr>
          <w:p w:rsidR="00FD3851" w:rsidRPr="00B6581A" w:rsidRDefault="00FD3851" w:rsidP="00FD3851">
            <w:pPr>
              <w:ind w:firstLine="0"/>
              <w:jc w:val="center"/>
              <w:rPr>
                <w:rFonts w:ascii="Calibri" w:hAnsi="Calibri" w:cs="Calibri"/>
                <w:sz w:val="20"/>
                <w:szCs w:val="20"/>
              </w:rPr>
            </w:pPr>
            <w:r w:rsidRPr="00B6581A">
              <w:rPr>
                <w:rFonts w:ascii="Calibri" w:hAnsi="Calibri" w:cs="Calibri"/>
                <w:sz w:val="20"/>
                <w:szCs w:val="20"/>
                <w:shd w:val="clear" w:color="auto" w:fill="FFFFFF"/>
              </w:rPr>
              <w:t>Залік</w:t>
            </w:r>
            <w:r w:rsidRPr="00B6581A">
              <w:rPr>
                <w:rFonts w:ascii="Calibri" w:hAnsi="Calibri" w:cs="Calibri"/>
                <w:sz w:val="20"/>
                <w:szCs w:val="20"/>
                <w:shd w:val="clear" w:color="auto" w:fill="FFFFFF"/>
                <w:lang w:val="en-US"/>
              </w:rPr>
              <w:t xml:space="preserve"> /</w:t>
            </w:r>
            <w:r w:rsidRPr="00B6581A">
              <w:rPr>
                <w:rFonts w:ascii="Calibri" w:hAnsi="Calibri" w:cs="Calibri"/>
                <w:sz w:val="20"/>
                <w:szCs w:val="20"/>
                <w:shd w:val="clear" w:color="auto" w:fill="FFFFFF"/>
              </w:rPr>
              <w:t xml:space="preserve"> </w:t>
            </w:r>
            <w:r w:rsidRPr="00B6581A">
              <w:rPr>
                <w:rFonts w:ascii="Calibri" w:hAnsi="Calibri" w:cs="Calibri"/>
                <w:sz w:val="20"/>
                <w:szCs w:val="20"/>
                <w:shd w:val="clear" w:color="auto" w:fill="FFFFFF"/>
                <w:lang w:val="en-GB"/>
              </w:rPr>
              <w:t>Final test</w:t>
            </w:r>
          </w:p>
        </w:tc>
      </w:tr>
      <w:tr w:rsidR="007C4CD1" w:rsidRPr="00FD5432" w:rsidTr="00385D91">
        <w:trPr>
          <w:trHeight w:val="397"/>
        </w:trPr>
        <w:tc>
          <w:tcPr>
            <w:tcW w:w="9914" w:type="dxa"/>
            <w:gridSpan w:val="4"/>
            <w:vAlign w:val="center"/>
          </w:tcPr>
          <w:p w:rsidR="007C4CD1" w:rsidRPr="007C4CD1" w:rsidRDefault="007C4CD1" w:rsidP="00FD3851">
            <w:pPr>
              <w:ind w:firstLine="0"/>
              <w:jc w:val="center"/>
              <w:rPr>
                <w:rFonts w:ascii="Calibri" w:hAnsi="Calibri" w:cs="Calibri"/>
                <w:sz w:val="22"/>
                <w:szCs w:val="20"/>
                <w:shd w:val="clear" w:color="auto" w:fill="FFFFFF"/>
              </w:rPr>
            </w:pPr>
            <w:r w:rsidRPr="007C4CD1">
              <w:rPr>
                <w:rFonts w:ascii="Calibri" w:hAnsi="Calibri" w:cs="Calibri"/>
                <w:sz w:val="22"/>
                <w:szCs w:val="20"/>
                <w:shd w:val="clear" w:color="auto" w:fill="FFFFFF"/>
              </w:rPr>
              <w:t>ВИБІРКОВІ освітні компоненти/Elective components</w:t>
            </w:r>
          </w:p>
        </w:tc>
      </w:tr>
      <w:tr w:rsidR="007C4CD1" w:rsidRPr="00FD5432" w:rsidTr="00385D91">
        <w:trPr>
          <w:trHeight w:val="397"/>
        </w:trPr>
        <w:tc>
          <w:tcPr>
            <w:tcW w:w="9914" w:type="dxa"/>
            <w:gridSpan w:val="4"/>
            <w:vAlign w:val="center"/>
          </w:tcPr>
          <w:p w:rsidR="007C4CD1" w:rsidRPr="00B6581A" w:rsidRDefault="007C4CD1" w:rsidP="00FD3851">
            <w:pPr>
              <w:ind w:firstLine="0"/>
              <w:jc w:val="center"/>
              <w:rPr>
                <w:rFonts w:ascii="Calibri" w:hAnsi="Calibri" w:cs="Calibri"/>
                <w:sz w:val="20"/>
                <w:szCs w:val="20"/>
                <w:shd w:val="clear" w:color="auto" w:fill="FFFFFF"/>
              </w:rPr>
            </w:pPr>
            <w:r w:rsidRPr="007C4CD1">
              <w:rPr>
                <w:rFonts w:ascii="Calibri" w:hAnsi="Calibri" w:cs="Calibri"/>
                <w:sz w:val="22"/>
                <w:szCs w:val="20"/>
                <w:shd w:val="clear" w:color="auto" w:fill="FFFFFF"/>
              </w:rPr>
              <w:t>Вибіркові компоненти циклу професійної підготовки/Professional training cycle</w:t>
            </w:r>
          </w:p>
        </w:tc>
      </w:tr>
      <w:tr w:rsidR="00FD3851" w:rsidRPr="00FD5432" w:rsidTr="00D73C09">
        <w:trPr>
          <w:trHeight w:val="397"/>
        </w:trPr>
        <w:tc>
          <w:tcPr>
            <w:tcW w:w="908" w:type="dxa"/>
            <w:vAlign w:val="center"/>
          </w:tcPr>
          <w:p w:rsidR="00FD3851" w:rsidRPr="00B6581A" w:rsidRDefault="00EE1E3A" w:rsidP="00EE1E3A">
            <w:pPr>
              <w:ind w:firstLine="0"/>
              <w:jc w:val="center"/>
              <w:rPr>
                <w:rFonts w:asciiTheme="majorHAnsi" w:hAnsiTheme="majorHAnsi" w:cstheme="majorHAnsi"/>
                <w:sz w:val="16"/>
                <w:szCs w:val="16"/>
              </w:rPr>
            </w:pPr>
            <w:bookmarkStart w:id="17" w:name="_Hlk189846513"/>
            <w:r>
              <w:rPr>
                <w:rFonts w:asciiTheme="majorHAnsi" w:hAnsiTheme="majorHAnsi" w:cstheme="majorHAnsi"/>
                <w:sz w:val="16"/>
                <w:szCs w:val="16"/>
              </w:rPr>
              <w:t>В</w:t>
            </w:r>
            <w:r w:rsidR="00FD3851" w:rsidRPr="00B6581A">
              <w:rPr>
                <w:rFonts w:asciiTheme="majorHAnsi" w:hAnsiTheme="majorHAnsi" w:cstheme="majorHAnsi"/>
                <w:sz w:val="16"/>
                <w:szCs w:val="16"/>
              </w:rPr>
              <w:t xml:space="preserve">1/ </w:t>
            </w:r>
            <w:r>
              <w:rPr>
                <w:rFonts w:asciiTheme="majorHAnsi" w:hAnsiTheme="majorHAnsi" w:cstheme="majorHAnsi"/>
                <w:sz w:val="16"/>
                <w:szCs w:val="16"/>
              </w:rPr>
              <w:t>Е</w:t>
            </w:r>
            <w:r w:rsidR="00FD3851" w:rsidRPr="00B6581A">
              <w:rPr>
                <w:rFonts w:asciiTheme="majorHAnsi" w:hAnsiTheme="majorHAnsi" w:cstheme="majorHAnsi"/>
                <w:sz w:val="16"/>
                <w:szCs w:val="16"/>
              </w:rPr>
              <w:t>1</w:t>
            </w:r>
          </w:p>
        </w:tc>
        <w:tc>
          <w:tcPr>
            <w:tcW w:w="5644" w:type="dxa"/>
            <w:vAlign w:val="center"/>
          </w:tcPr>
          <w:p w:rsidR="00FD3851" w:rsidRPr="00B6581A" w:rsidRDefault="00EE1E3A" w:rsidP="00FD3851">
            <w:pPr>
              <w:ind w:firstLine="0"/>
              <w:jc w:val="left"/>
              <w:rPr>
                <w:rFonts w:ascii="Calibri" w:hAnsi="Calibri" w:cs="Calibri"/>
                <w:sz w:val="20"/>
                <w:szCs w:val="20"/>
              </w:rPr>
            </w:pPr>
            <w:r w:rsidRPr="00EE1E3A">
              <w:rPr>
                <w:rFonts w:ascii="Calibri" w:hAnsi="Calibri" w:cs="Calibri"/>
                <w:sz w:val="20"/>
                <w:szCs w:val="20"/>
              </w:rPr>
              <w:t>Освітній компонент 1 Ф-Каталогу / Educational Component 1 from P-Catalogue</w:t>
            </w:r>
          </w:p>
        </w:tc>
        <w:tc>
          <w:tcPr>
            <w:tcW w:w="1301" w:type="dxa"/>
            <w:vAlign w:val="center"/>
          </w:tcPr>
          <w:p w:rsidR="00FD3851" w:rsidRPr="00B6581A" w:rsidRDefault="00293758" w:rsidP="00FD3851">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FD3851" w:rsidRPr="00B6581A" w:rsidRDefault="00EE1E3A" w:rsidP="00FD3851">
            <w:pPr>
              <w:ind w:firstLine="0"/>
              <w:jc w:val="center"/>
              <w:rPr>
                <w:rFonts w:asciiTheme="majorHAnsi" w:hAnsiTheme="majorHAnsi" w:cstheme="majorHAnsi"/>
                <w:sz w:val="22"/>
                <w:szCs w:val="22"/>
              </w:rPr>
            </w:pPr>
            <w:r w:rsidRPr="00EE1E3A">
              <w:rPr>
                <w:rFonts w:ascii="Calibri" w:hAnsi="Calibri" w:cs="Calibri"/>
                <w:sz w:val="20"/>
                <w:szCs w:val="20"/>
                <w:shd w:val="clear" w:color="auto" w:fill="FFFFFF"/>
              </w:rPr>
              <w:t>Екзамен / Exam</w:t>
            </w:r>
          </w:p>
        </w:tc>
      </w:tr>
      <w:tr w:rsidR="00FD3851" w:rsidRPr="00FD5432" w:rsidTr="00D73C09">
        <w:trPr>
          <w:trHeight w:val="397"/>
        </w:trPr>
        <w:tc>
          <w:tcPr>
            <w:tcW w:w="908" w:type="dxa"/>
            <w:vAlign w:val="center"/>
          </w:tcPr>
          <w:p w:rsidR="00FD3851" w:rsidRPr="00B6581A" w:rsidRDefault="00EE1E3A" w:rsidP="00EE1E3A">
            <w:pPr>
              <w:ind w:firstLine="0"/>
              <w:jc w:val="center"/>
              <w:rPr>
                <w:rFonts w:asciiTheme="majorHAnsi" w:hAnsiTheme="majorHAnsi" w:cstheme="majorHAnsi"/>
                <w:sz w:val="16"/>
                <w:szCs w:val="16"/>
              </w:rPr>
            </w:pPr>
            <w:r>
              <w:rPr>
                <w:rFonts w:asciiTheme="majorHAnsi" w:hAnsiTheme="majorHAnsi" w:cstheme="majorHAnsi"/>
                <w:sz w:val="16"/>
                <w:szCs w:val="16"/>
              </w:rPr>
              <w:t>В</w:t>
            </w:r>
            <w:r w:rsidR="00FD3851" w:rsidRPr="00B6581A">
              <w:rPr>
                <w:rFonts w:asciiTheme="majorHAnsi" w:hAnsiTheme="majorHAnsi" w:cstheme="majorHAnsi"/>
                <w:sz w:val="16"/>
                <w:szCs w:val="16"/>
              </w:rPr>
              <w:t xml:space="preserve">2/ </w:t>
            </w:r>
            <w:r>
              <w:rPr>
                <w:rFonts w:asciiTheme="majorHAnsi" w:hAnsiTheme="majorHAnsi" w:cstheme="majorHAnsi"/>
                <w:sz w:val="16"/>
                <w:szCs w:val="16"/>
              </w:rPr>
              <w:t>Е</w:t>
            </w:r>
            <w:r w:rsidR="00FD3851" w:rsidRPr="00B6581A">
              <w:rPr>
                <w:rFonts w:asciiTheme="majorHAnsi" w:hAnsiTheme="majorHAnsi" w:cstheme="majorHAnsi"/>
                <w:sz w:val="16"/>
                <w:szCs w:val="16"/>
              </w:rPr>
              <w:t>2</w:t>
            </w:r>
          </w:p>
        </w:tc>
        <w:tc>
          <w:tcPr>
            <w:tcW w:w="5644" w:type="dxa"/>
            <w:vAlign w:val="center"/>
          </w:tcPr>
          <w:p w:rsidR="00FD3851" w:rsidRPr="00B6581A" w:rsidRDefault="00EE1E3A" w:rsidP="00FD3851">
            <w:pPr>
              <w:ind w:firstLine="0"/>
              <w:jc w:val="left"/>
              <w:rPr>
                <w:rFonts w:ascii="Calibri" w:hAnsi="Calibri" w:cs="Calibri"/>
                <w:sz w:val="20"/>
                <w:szCs w:val="20"/>
              </w:rPr>
            </w:pPr>
            <w:r w:rsidRPr="00EE1E3A">
              <w:rPr>
                <w:rFonts w:ascii="Calibri" w:hAnsi="Calibri" w:cs="Calibri"/>
                <w:sz w:val="20"/>
                <w:szCs w:val="20"/>
              </w:rPr>
              <w:t>Освітній компонент 2 Ф-каталогу / Educational Component 2 from P-Catalogue</w:t>
            </w:r>
          </w:p>
        </w:tc>
        <w:tc>
          <w:tcPr>
            <w:tcW w:w="1301" w:type="dxa"/>
            <w:vAlign w:val="center"/>
          </w:tcPr>
          <w:p w:rsidR="00FD3851" w:rsidRPr="00EE1E3A" w:rsidRDefault="00293758" w:rsidP="00FD3851">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FD3851" w:rsidRPr="00B6581A" w:rsidRDefault="00EE1E3A" w:rsidP="00FD3851">
            <w:pPr>
              <w:ind w:firstLine="0"/>
              <w:jc w:val="center"/>
              <w:rPr>
                <w:rFonts w:asciiTheme="majorHAnsi" w:hAnsiTheme="majorHAnsi" w:cstheme="majorHAnsi"/>
                <w:sz w:val="22"/>
                <w:szCs w:val="22"/>
              </w:rPr>
            </w:pPr>
            <w:r w:rsidRPr="00EE1E3A">
              <w:rPr>
                <w:rFonts w:ascii="Calibri" w:hAnsi="Calibri" w:cs="Calibri"/>
                <w:sz w:val="20"/>
                <w:szCs w:val="20"/>
                <w:shd w:val="clear" w:color="auto" w:fill="FFFFFF"/>
              </w:rPr>
              <w:t>Екзамен / Exam</w:t>
            </w:r>
          </w:p>
        </w:tc>
      </w:tr>
      <w:tr w:rsidR="00FD3851" w:rsidRPr="00FD5432" w:rsidTr="00D73C09">
        <w:trPr>
          <w:trHeight w:val="397"/>
        </w:trPr>
        <w:tc>
          <w:tcPr>
            <w:tcW w:w="908" w:type="dxa"/>
            <w:vAlign w:val="center"/>
          </w:tcPr>
          <w:p w:rsidR="00FD3851" w:rsidRPr="00B6581A" w:rsidRDefault="00EE1E3A" w:rsidP="00EE1E3A">
            <w:pPr>
              <w:ind w:firstLine="0"/>
              <w:jc w:val="center"/>
              <w:rPr>
                <w:rFonts w:asciiTheme="majorHAnsi" w:hAnsiTheme="majorHAnsi" w:cstheme="majorHAnsi"/>
                <w:sz w:val="16"/>
                <w:szCs w:val="16"/>
                <w:lang w:val="en-GB"/>
              </w:rPr>
            </w:pPr>
            <w:r>
              <w:rPr>
                <w:rFonts w:asciiTheme="majorHAnsi" w:hAnsiTheme="majorHAnsi" w:cstheme="majorHAnsi"/>
                <w:sz w:val="16"/>
                <w:szCs w:val="16"/>
              </w:rPr>
              <w:t>В</w:t>
            </w:r>
            <w:r w:rsidR="00FD3851" w:rsidRPr="00B6581A">
              <w:rPr>
                <w:rFonts w:asciiTheme="majorHAnsi" w:hAnsiTheme="majorHAnsi" w:cstheme="majorHAnsi"/>
                <w:sz w:val="16"/>
                <w:szCs w:val="16"/>
                <w:lang w:val="en-GB"/>
              </w:rPr>
              <w:t>3</w:t>
            </w:r>
            <w:r w:rsidR="00FD3851" w:rsidRPr="00B6581A">
              <w:rPr>
                <w:rFonts w:asciiTheme="majorHAnsi" w:hAnsiTheme="majorHAnsi" w:cstheme="majorHAnsi"/>
                <w:sz w:val="16"/>
                <w:szCs w:val="16"/>
              </w:rPr>
              <w:t xml:space="preserve">/ </w:t>
            </w:r>
            <w:r>
              <w:rPr>
                <w:rFonts w:asciiTheme="majorHAnsi" w:hAnsiTheme="majorHAnsi" w:cstheme="majorHAnsi"/>
                <w:sz w:val="16"/>
                <w:szCs w:val="16"/>
              </w:rPr>
              <w:t>Е</w:t>
            </w:r>
            <w:r w:rsidR="00FD3851" w:rsidRPr="00B6581A">
              <w:rPr>
                <w:rFonts w:asciiTheme="majorHAnsi" w:hAnsiTheme="majorHAnsi" w:cstheme="majorHAnsi"/>
                <w:sz w:val="16"/>
                <w:szCs w:val="16"/>
                <w:lang w:val="en-GB"/>
              </w:rPr>
              <w:t>3</w:t>
            </w:r>
          </w:p>
        </w:tc>
        <w:tc>
          <w:tcPr>
            <w:tcW w:w="5644" w:type="dxa"/>
            <w:vAlign w:val="center"/>
          </w:tcPr>
          <w:p w:rsidR="00FD3851" w:rsidRPr="00B6581A" w:rsidRDefault="00EE1E3A" w:rsidP="00FD3851">
            <w:pPr>
              <w:ind w:firstLine="0"/>
              <w:jc w:val="left"/>
              <w:rPr>
                <w:rFonts w:ascii="Calibri" w:hAnsi="Calibri" w:cs="Calibri"/>
                <w:sz w:val="20"/>
                <w:szCs w:val="20"/>
              </w:rPr>
            </w:pPr>
            <w:r w:rsidRPr="00EE1E3A">
              <w:rPr>
                <w:rFonts w:ascii="Calibri" w:hAnsi="Calibri" w:cs="Calibri"/>
                <w:sz w:val="20"/>
                <w:szCs w:val="20"/>
              </w:rPr>
              <w:t>Освітній компонент 3 Ф-каталогу / Educational Component 3 from P-Catalogu</w:t>
            </w:r>
          </w:p>
        </w:tc>
        <w:tc>
          <w:tcPr>
            <w:tcW w:w="1301" w:type="dxa"/>
            <w:vAlign w:val="center"/>
          </w:tcPr>
          <w:p w:rsidR="00FD3851" w:rsidRPr="00B6581A" w:rsidRDefault="00293758" w:rsidP="00FD3851">
            <w:pPr>
              <w:ind w:firstLine="0"/>
              <w:jc w:val="center"/>
              <w:rPr>
                <w:rFonts w:ascii="Calibri" w:hAnsi="Calibri" w:cs="Calibri"/>
                <w:sz w:val="20"/>
                <w:szCs w:val="20"/>
              </w:rPr>
            </w:pPr>
            <w:r>
              <w:rPr>
                <w:rFonts w:ascii="Calibri" w:hAnsi="Calibri" w:cs="Calibri"/>
                <w:sz w:val="20"/>
                <w:szCs w:val="20"/>
              </w:rPr>
              <w:t>4</w:t>
            </w:r>
          </w:p>
        </w:tc>
        <w:tc>
          <w:tcPr>
            <w:tcW w:w="2061" w:type="dxa"/>
            <w:vAlign w:val="center"/>
          </w:tcPr>
          <w:p w:rsidR="00FD3851" w:rsidRPr="00B6581A" w:rsidRDefault="00FD3851" w:rsidP="00FD3851">
            <w:pPr>
              <w:ind w:firstLine="0"/>
              <w:jc w:val="center"/>
              <w:rPr>
                <w:rFonts w:asciiTheme="majorHAnsi" w:hAnsiTheme="majorHAnsi" w:cstheme="majorHAnsi"/>
                <w:sz w:val="22"/>
                <w:szCs w:val="22"/>
              </w:rPr>
            </w:pPr>
            <w:r w:rsidRPr="00B6581A">
              <w:rPr>
                <w:rFonts w:ascii="Calibri" w:hAnsi="Calibri" w:cs="Calibri"/>
                <w:sz w:val="20"/>
                <w:szCs w:val="20"/>
              </w:rPr>
              <w:t xml:space="preserve">Екзамен / </w:t>
            </w:r>
            <w:r w:rsidRPr="00B6581A">
              <w:rPr>
                <w:rFonts w:ascii="Calibri" w:hAnsi="Calibri" w:cs="Calibri"/>
                <w:sz w:val="20"/>
                <w:szCs w:val="20"/>
                <w:lang w:val="en-GB"/>
              </w:rPr>
              <w:t>E</w:t>
            </w:r>
            <w:r w:rsidRPr="00B6581A">
              <w:rPr>
                <w:rFonts w:ascii="Calibri" w:hAnsi="Calibri" w:cs="Calibri"/>
                <w:sz w:val="20"/>
                <w:szCs w:val="20"/>
              </w:rPr>
              <w:t>xam</w:t>
            </w:r>
          </w:p>
        </w:tc>
      </w:tr>
      <w:bookmarkEnd w:id="17"/>
      <w:tr w:rsidR="00FD3851" w:rsidRPr="00FD5432" w:rsidTr="00D73C09">
        <w:trPr>
          <w:trHeight w:val="397"/>
        </w:trPr>
        <w:tc>
          <w:tcPr>
            <w:tcW w:w="6552" w:type="dxa"/>
            <w:gridSpan w:val="2"/>
            <w:vAlign w:val="center"/>
          </w:tcPr>
          <w:p w:rsidR="00FD3851" w:rsidRPr="00FD5432" w:rsidRDefault="00B05A63" w:rsidP="00B05A63">
            <w:pPr>
              <w:ind w:firstLine="0"/>
              <w:jc w:val="center"/>
              <w:rPr>
                <w:rFonts w:asciiTheme="majorHAnsi" w:hAnsiTheme="majorHAnsi" w:cstheme="majorHAnsi"/>
                <w:sz w:val="22"/>
                <w:szCs w:val="22"/>
              </w:rPr>
            </w:pPr>
            <w:r w:rsidRPr="00B05A63">
              <w:rPr>
                <w:rFonts w:asciiTheme="majorHAnsi" w:hAnsiTheme="majorHAnsi" w:cstheme="majorHAnsi"/>
                <w:sz w:val="22"/>
                <w:szCs w:val="22"/>
              </w:rPr>
              <w:t>Загальний обсяг нормативних компонентів ОП/Total scope of the required</w:t>
            </w:r>
            <w:r>
              <w:rPr>
                <w:rFonts w:asciiTheme="majorHAnsi" w:hAnsiTheme="majorHAnsi" w:cstheme="majorHAnsi"/>
                <w:sz w:val="22"/>
                <w:szCs w:val="22"/>
              </w:rPr>
              <w:t xml:space="preserve"> </w:t>
            </w:r>
            <w:r w:rsidRPr="00B05A63">
              <w:rPr>
                <w:rFonts w:asciiTheme="majorHAnsi" w:hAnsiTheme="majorHAnsi" w:cstheme="majorHAnsi"/>
                <w:sz w:val="22"/>
                <w:szCs w:val="22"/>
              </w:rPr>
              <w:t>components:</w:t>
            </w:r>
          </w:p>
        </w:tc>
        <w:tc>
          <w:tcPr>
            <w:tcW w:w="3362" w:type="dxa"/>
            <w:gridSpan w:val="2"/>
            <w:vAlign w:val="center"/>
          </w:tcPr>
          <w:p w:rsidR="00993729" w:rsidRPr="00FD5432" w:rsidRDefault="00993729" w:rsidP="00993729">
            <w:pPr>
              <w:ind w:firstLine="0"/>
              <w:jc w:val="center"/>
              <w:rPr>
                <w:rFonts w:asciiTheme="majorHAnsi" w:hAnsiTheme="majorHAnsi" w:cstheme="majorHAnsi"/>
                <w:sz w:val="22"/>
                <w:szCs w:val="22"/>
              </w:rPr>
            </w:pPr>
            <w:r>
              <w:rPr>
                <w:rFonts w:asciiTheme="majorHAnsi" w:hAnsiTheme="majorHAnsi" w:cstheme="majorHAnsi"/>
                <w:sz w:val="22"/>
                <w:szCs w:val="22"/>
              </w:rPr>
              <w:t>34</w:t>
            </w:r>
          </w:p>
        </w:tc>
      </w:tr>
      <w:tr w:rsidR="00FD3851" w:rsidRPr="00FD5432" w:rsidTr="00D73C09">
        <w:trPr>
          <w:trHeight w:val="397"/>
        </w:trPr>
        <w:tc>
          <w:tcPr>
            <w:tcW w:w="6552" w:type="dxa"/>
            <w:gridSpan w:val="2"/>
            <w:vAlign w:val="center"/>
          </w:tcPr>
          <w:p w:rsidR="00FD3851" w:rsidRPr="00FD5432" w:rsidRDefault="00B05A63" w:rsidP="00B05A63">
            <w:pPr>
              <w:ind w:firstLine="0"/>
              <w:jc w:val="center"/>
              <w:rPr>
                <w:rFonts w:asciiTheme="majorHAnsi" w:hAnsiTheme="majorHAnsi" w:cstheme="majorHAnsi"/>
                <w:sz w:val="22"/>
                <w:szCs w:val="22"/>
              </w:rPr>
            </w:pPr>
            <w:r w:rsidRPr="00B05A63">
              <w:rPr>
                <w:rFonts w:asciiTheme="majorHAnsi" w:hAnsiTheme="majorHAnsi" w:cstheme="majorHAnsi"/>
                <w:sz w:val="22"/>
                <w:szCs w:val="22"/>
              </w:rPr>
              <w:lastRenderedPageBreak/>
              <w:t>Загальний обсяг вибіркових компонентів ОП/</w:t>
            </w:r>
            <w:r>
              <w:rPr>
                <w:rFonts w:asciiTheme="majorHAnsi" w:hAnsiTheme="majorHAnsi" w:cstheme="majorHAnsi"/>
                <w:sz w:val="22"/>
                <w:szCs w:val="22"/>
              </w:rPr>
              <w:t xml:space="preserve">Total scope of the elective </w:t>
            </w:r>
            <w:r w:rsidRPr="00B05A63">
              <w:rPr>
                <w:rFonts w:asciiTheme="majorHAnsi" w:hAnsiTheme="majorHAnsi" w:cstheme="majorHAnsi"/>
                <w:sz w:val="22"/>
                <w:szCs w:val="22"/>
              </w:rPr>
              <w:t>components:</w:t>
            </w:r>
          </w:p>
        </w:tc>
        <w:tc>
          <w:tcPr>
            <w:tcW w:w="3362" w:type="dxa"/>
            <w:gridSpan w:val="2"/>
            <w:vAlign w:val="center"/>
          </w:tcPr>
          <w:p w:rsidR="00FD3851" w:rsidRPr="00FD5432" w:rsidRDefault="00293758" w:rsidP="00FD3851">
            <w:pPr>
              <w:ind w:firstLine="0"/>
              <w:jc w:val="center"/>
              <w:rPr>
                <w:rFonts w:asciiTheme="majorHAnsi" w:hAnsiTheme="majorHAnsi" w:cstheme="majorHAnsi"/>
                <w:sz w:val="22"/>
                <w:szCs w:val="22"/>
              </w:rPr>
            </w:pPr>
            <w:r>
              <w:rPr>
                <w:rFonts w:asciiTheme="majorHAnsi" w:hAnsiTheme="majorHAnsi" w:cstheme="majorHAnsi"/>
                <w:sz w:val="22"/>
                <w:szCs w:val="22"/>
              </w:rPr>
              <w:t>12</w:t>
            </w:r>
          </w:p>
        </w:tc>
      </w:tr>
      <w:tr w:rsidR="00FD3851" w:rsidRPr="00FD5432" w:rsidTr="00D73C09">
        <w:trPr>
          <w:trHeight w:val="397"/>
        </w:trPr>
        <w:tc>
          <w:tcPr>
            <w:tcW w:w="6552" w:type="dxa"/>
            <w:gridSpan w:val="2"/>
            <w:vAlign w:val="center"/>
          </w:tcPr>
          <w:p w:rsidR="00FD3851" w:rsidRPr="00FD5432" w:rsidRDefault="00B05A63" w:rsidP="00B05A63">
            <w:pPr>
              <w:ind w:firstLine="0"/>
              <w:jc w:val="center"/>
              <w:rPr>
                <w:rFonts w:asciiTheme="majorHAnsi" w:hAnsiTheme="majorHAnsi" w:cstheme="majorHAnsi"/>
                <w:sz w:val="22"/>
                <w:szCs w:val="22"/>
              </w:rPr>
            </w:pPr>
            <w:r w:rsidRPr="00B05A63">
              <w:rPr>
                <w:rFonts w:asciiTheme="majorHAnsi" w:hAnsiTheme="majorHAnsi" w:cstheme="majorHAnsi"/>
                <w:sz w:val="22"/>
                <w:szCs w:val="22"/>
              </w:rPr>
              <w:t>Обсяг освітніх компонентів, що забезпечують здобуття компетентностей</w:t>
            </w:r>
            <w:r>
              <w:rPr>
                <w:rFonts w:asciiTheme="majorHAnsi" w:hAnsiTheme="majorHAnsi" w:cstheme="majorHAnsi"/>
                <w:sz w:val="22"/>
                <w:szCs w:val="22"/>
              </w:rPr>
              <w:t xml:space="preserve"> </w:t>
            </w:r>
            <w:r w:rsidRPr="00B05A63">
              <w:rPr>
                <w:rFonts w:asciiTheme="majorHAnsi" w:hAnsiTheme="majorHAnsi" w:cstheme="majorHAnsi"/>
                <w:sz w:val="22"/>
                <w:szCs w:val="22"/>
              </w:rPr>
              <w:t>визначених СВО/Total scope of the educational components aimed at acquisition of</w:t>
            </w:r>
            <w:r>
              <w:rPr>
                <w:rFonts w:asciiTheme="majorHAnsi" w:hAnsiTheme="majorHAnsi" w:cstheme="majorHAnsi"/>
                <w:sz w:val="22"/>
                <w:szCs w:val="22"/>
              </w:rPr>
              <w:t xml:space="preserve"> </w:t>
            </w:r>
            <w:r w:rsidRPr="00B05A63">
              <w:rPr>
                <w:rFonts w:asciiTheme="majorHAnsi" w:hAnsiTheme="majorHAnsi" w:cstheme="majorHAnsi"/>
                <w:sz w:val="22"/>
                <w:szCs w:val="22"/>
              </w:rPr>
              <w:t>competencies specified in the Higher Education Standard:</w:t>
            </w:r>
          </w:p>
        </w:tc>
        <w:tc>
          <w:tcPr>
            <w:tcW w:w="3362" w:type="dxa"/>
            <w:gridSpan w:val="2"/>
            <w:vAlign w:val="center"/>
          </w:tcPr>
          <w:p w:rsidR="00FD3851" w:rsidRPr="00FD5432" w:rsidRDefault="00B05A63" w:rsidP="00FD3851">
            <w:pPr>
              <w:ind w:firstLine="0"/>
              <w:jc w:val="center"/>
              <w:rPr>
                <w:rFonts w:asciiTheme="majorHAnsi" w:hAnsiTheme="majorHAnsi" w:cstheme="majorHAnsi"/>
                <w:sz w:val="22"/>
                <w:szCs w:val="22"/>
              </w:rPr>
            </w:pPr>
            <w:r>
              <w:rPr>
                <w:rFonts w:asciiTheme="majorHAnsi" w:hAnsiTheme="majorHAnsi" w:cstheme="majorHAnsi"/>
                <w:sz w:val="22"/>
                <w:szCs w:val="22"/>
              </w:rPr>
              <w:t>0</w:t>
            </w:r>
          </w:p>
        </w:tc>
      </w:tr>
      <w:tr w:rsidR="00FD3851" w:rsidRPr="00FD5432" w:rsidTr="00D73C09">
        <w:trPr>
          <w:trHeight w:val="397"/>
        </w:trPr>
        <w:tc>
          <w:tcPr>
            <w:tcW w:w="6552" w:type="dxa"/>
            <w:gridSpan w:val="2"/>
            <w:vAlign w:val="center"/>
          </w:tcPr>
          <w:p w:rsidR="00FD3851" w:rsidRPr="00FD5432" w:rsidRDefault="00FD3851" w:rsidP="00FD3851">
            <w:pPr>
              <w:ind w:firstLine="0"/>
              <w:jc w:val="right"/>
              <w:rPr>
                <w:rFonts w:asciiTheme="majorHAnsi" w:hAnsiTheme="majorHAnsi" w:cstheme="majorHAnsi"/>
                <w:b/>
                <w:sz w:val="22"/>
                <w:szCs w:val="22"/>
              </w:rPr>
            </w:pPr>
            <w:r w:rsidRPr="00FD5432">
              <w:rPr>
                <w:rFonts w:asciiTheme="majorHAnsi" w:hAnsiTheme="majorHAnsi" w:cstheme="majorHAnsi"/>
                <w:b/>
                <w:sz w:val="22"/>
                <w:szCs w:val="22"/>
              </w:rPr>
              <w:t>ЗАГАЛЬНИЙ ОБСЯГ ОСВІТНЬОЇ ПРОГРАМИ/</w:t>
            </w:r>
            <w:r w:rsidRPr="00FD5432">
              <w:rPr>
                <w:rFonts w:asciiTheme="majorHAnsi" w:hAnsiTheme="majorHAnsi" w:cstheme="majorHAnsi"/>
                <w:b/>
                <w:sz w:val="22"/>
                <w:szCs w:val="22"/>
              </w:rPr>
              <w:br/>
              <w:t>TOTAL SCOPE OF THE EDUCATIONAL PROGRAMME</w:t>
            </w:r>
          </w:p>
        </w:tc>
        <w:tc>
          <w:tcPr>
            <w:tcW w:w="3362" w:type="dxa"/>
            <w:gridSpan w:val="2"/>
            <w:vAlign w:val="center"/>
          </w:tcPr>
          <w:p w:rsidR="00FD3851" w:rsidRPr="00392F04" w:rsidRDefault="00CD6E9F" w:rsidP="00FD3851">
            <w:pPr>
              <w:ind w:firstLine="0"/>
              <w:jc w:val="center"/>
              <w:rPr>
                <w:rFonts w:asciiTheme="majorHAnsi" w:hAnsiTheme="majorHAnsi" w:cstheme="majorHAnsi"/>
                <w:b/>
                <w:bCs/>
                <w:sz w:val="22"/>
                <w:szCs w:val="22"/>
              </w:rPr>
            </w:pPr>
            <w:r>
              <w:rPr>
                <w:rFonts w:asciiTheme="majorHAnsi" w:hAnsiTheme="majorHAnsi" w:cstheme="majorHAnsi"/>
                <w:b/>
                <w:bCs/>
                <w:sz w:val="22"/>
                <w:szCs w:val="22"/>
              </w:rPr>
              <w:t>4</w:t>
            </w:r>
            <w:r w:rsidR="00993729">
              <w:rPr>
                <w:rFonts w:asciiTheme="majorHAnsi" w:hAnsiTheme="majorHAnsi" w:cstheme="majorHAnsi"/>
                <w:b/>
                <w:bCs/>
                <w:sz w:val="22"/>
                <w:szCs w:val="22"/>
              </w:rPr>
              <w:t>6</w:t>
            </w:r>
          </w:p>
        </w:tc>
      </w:tr>
    </w:tbl>
    <w:p w:rsidR="00CA034C" w:rsidRPr="00FD5432" w:rsidRDefault="00CA034C" w:rsidP="00843605">
      <w:pPr>
        <w:ind w:firstLine="0"/>
      </w:pPr>
      <w:bookmarkStart w:id="18" w:name="_60tyzitlmzkm" w:colFirst="0" w:colLast="0"/>
      <w:bookmarkStart w:id="19" w:name="_Toc124421410"/>
      <w:bookmarkEnd w:id="18"/>
    </w:p>
    <w:p w:rsidR="00843605" w:rsidRPr="00FD5432" w:rsidRDefault="00843605" w:rsidP="00843605">
      <w:pPr>
        <w:pStyle w:val="1"/>
        <w:spacing w:before="240" w:line="276" w:lineRule="auto"/>
        <w:rPr>
          <w:rFonts w:asciiTheme="majorHAnsi" w:hAnsiTheme="majorHAnsi" w:cstheme="majorHAnsi"/>
        </w:rPr>
      </w:pPr>
      <w:r>
        <w:rPr>
          <w:rFonts w:asciiTheme="majorHAnsi" w:hAnsiTheme="majorHAnsi" w:cstheme="majorHAnsi"/>
        </w:rPr>
        <w:lastRenderedPageBreak/>
        <w:t>3</w:t>
      </w:r>
      <w:r w:rsidRPr="00FD5432">
        <w:rPr>
          <w:rFonts w:asciiTheme="majorHAnsi" w:hAnsiTheme="majorHAnsi" w:cstheme="majorHAnsi"/>
        </w:rPr>
        <w:t xml:space="preserve">. </w:t>
      </w:r>
      <w:r w:rsidRPr="00843605">
        <w:rPr>
          <w:rFonts w:asciiTheme="majorHAnsi" w:hAnsiTheme="majorHAnsi" w:cstheme="majorHAnsi"/>
        </w:rPr>
        <w:t>СТРУКТУРНО-ЛОГІЧНА СХЕМА ОСВІТНЬОЇ ПРОГРАМИ/STRUCTURAL-AND-LOGICAL SCHEME OF THE EDUCATIONAL PROGRAMME</w:t>
      </w:r>
    </w:p>
    <w:p w:rsidR="00392F04" w:rsidRDefault="0040532A" w:rsidP="00337677">
      <w:pPr>
        <w:pStyle w:val="1"/>
        <w:spacing w:before="240"/>
        <w:rPr>
          <w:rFonts w:asciiTheme="majorHAnsi" w:hAnsiTheme="majorHAnsi" w:cstheme="majorHAnsi"/>
        </w:rPr>
      </w:pPr>
      <w:r>
        <w:rPr>
          <w:noProof/>
          <w:lang w:eastAsia="uk-UA"/>
        </w:rPr>
        <w:drawing>
          <wp:inline distT="0" distB="0" distL="0" distR="0" wp14:anchorId="25193880" wp14:editId="5DF18023">
            <wp:extent cx="6236171" cy="427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019" t="37550" r="31590" b="16730"/>
                    <a:stretch/>
                  </pic:blipFill>
                  <pic:spPr bwMode="auto">
                    <a:xfrm>
                      <a:off x="0" y="0"/>
                      <a:ext cx="6245135" cy="4282873"/>
                    </a:xfrm>
                    <a:prstGeom prst="rect">
                      <a:avLst/>
                    </a:prstGeom>
                    <a:ln>
                      <a:noFill/>
                    </a:ln>
                    <a:extLst>
                      <a:ext uri="{53640926-AAD7-44D8-BBD7-CCE9431645EC}">
                        <a14:shadowObscured xmlns:a14="http://schemas.microsoft.com/office/drawing/2010/main"/>
                      </a:ext>
                    </a:extLst>
                  </pic:spPr>
                </pic:pic>
              </a:graphicData>
            </a:graphic>
          </wp:inline>
        </w:drawing>
      </w:r>
    </w:p>
    <w:p w:rsidR="003B7F07" w:rsidRDefault="00337677" w:rsidP="00337677">
      <w:pPr>
        <w:ind w:firstLine="0"/>
        <w:jc w:val="center"/>
      </w:pPr>
      <w:r>
        <w:rPr>
          <w:noProof/>
          <w:lang w:eastAsia="uk-UA"/>
        </w:rPr>
        <w:drawing>
          <wp:inline distT="0" distB="0" distL="0" distR="0" wp14:anchorId="1E91FF1A">
            <wp:extent cx="6218555" cy="42799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8555" cy="4279900"/>
                    </a:xfrm>
                    <a:prstGeom prst="rect">
                      <a:avLst/>
                    </a:prstGeom>
                    <a:noFill/>
                  </pic:spPr>
                </pic:pic>
              </a:graphicData>
            </a:graphic>
          </wp:inline>
        </w:drawing>
      </w:r>
    </w:p>
    <w:p w:rsidR="003B7F07" w:rsidRPr="003B7F07" w:rsidRDefault="003B7F07" w:rsidP="003B7F07"/>
    <w:p w:rsidR="0062031D" w:rsidRPr="0062031D" w:rsidRDefault="0062031D" w:rsidP="00360BCC">
      <w:pPr>
        <w:rPr>
          <w:rFonts w:asciiTheme="majorHAnsi" w:hAnsiTheme="majorHAnsi" w:cstheme="majorHAnsi"/>
          <w:sz w:val="8"/>
          <w:szCs w:val="8"/>
          <w:lang w:val="en-US"/>
        </w:rPr>
      </w:pPr>
      <w:bookmarkStart w:id="20" w:name="_ap29017p2zbt" w:colFirst="0" w:colLast="0"/>
      <w:bookmarkStart w:id="21" w:name="_Toc124421411"/>
      <w:bookmarkEnd w:id="19"/>
      <w:bookmarkEnd w:id="20"/>
    </w:p>
    <w:p w:rsidR="0062031D" w:rsidRPr="0062031D" w:rsidRDefault="0062031D" w:rsidP="00360BCC">
      <w:pPr>
        <w:rPr>
          <w:rFonts w:asciiTheme="majorHAnsi" w:hAnsiTheme="majorHAnsi" w:cstheme="majorHAnsi"/>
          <w:sz w:val="24"/>
          <w:szCs w:val="24"/>
          <w:lang w:val="en-US"/>
        </w:rPr>
        <w:sectPr w:rsidR="0062031D" w:rsidRPr="0062031D" w:rsidSect="006A4D2B">
          <w:headerReference w:type="default" r:id="rId13"/>
          <w:headerReference w:type="first" r:id="rId14"/>
          <w:pgSz w:w="11909" w:h="16834"/>
          <w:pgMar w:top="567" w:right="710" w:bottom="567" w:left="567" w:header="720" w:footer="720" w:gutter="0"/>
          <w:cols w:space="720"/>
          <w:titlePg/>
        </w:sectPr>
      </w:pPr>
    </w:p>
    <w:p w:rsidR="001D4BE2" w:rsidRDefault="001D4BE2" w:rsidP="00360BCC">
      <w:pPr>
        <w:pStyle w:val="ac"/>
        <w:jc w:val="center"/>
        <w:rPr>
          <w:lang w:val="en-US"/>
        </w:rPr>
      </w:pPr>
      <w:r w:rsidRPr="001D4BE2">
        <w:rPr>
          <w:lang w:val="en-US"/>
        </w:rPr>
        <w:lastRenderedPageBreak/>
        <w:t>4. НАУКОВА СКЛАДОВА/SCIENTIFIC COMPONENT</w:t>
      </w:r>
    </w:p>
    <w:tbl>
      <w:tblPr>
        <w:tblStyle w:val="a7"/>
        <w:tblW w:w="0" w:type="auto"/>
        <w:tblLook w:val="04A0" w:firstRow="1" w:lastRow="0" w:firstColumn="1" w:lastColumn="0" w:noHBand="0" w:noVBand="1"/>
      </w:tblPr>
      <w:tblGrid>
        <w:gridCol w:w="1696"/>
        <w:gridCol w:w="5529"/>
        <w:gridCol w:w="2689"/>
      </w:tblGrid>
      <w:tr w:rsidR="001D4BE2" w:rsidRPr="001D4BE2" w:rsidTr="001D4BE2">
        <w:tc>
          <w:tcPr>
            <w:tcW w:w="1696" w:type="dxa"/>
          </w:tcPr>
          <w:p w:rsidR="001D4BE2" w:rsidRPr="001D4BE2" w:rsidRDefault="001D4BE2" w:rsidP="001D4BE2">
            <w:pPr>
              <w:ind w:firstLine="0"/>
              <w:jc w:val="center"/>
              <w:rPr>
                <w:rFonts w:asciiTheme="majorHAnsi" w:hAnsiTheme="majorHAnsi" w:cstheme="majorHAnsi"/>
                <w:sz w:val="22"/>
              </w:rPr>
            </w:pPr>
            <w:r w:rsidRPr="001D4BE2">
              <w:rPr>
                <w:rFonts w:asciiTheme="majorHAnsi" w:hAnsiTheme="majorHAnsi" w:cstheme="majorHAnsi"/>
                <w:sz w:val="22"/>
              </w:rPr>
              <w:t>Рік підготовки</w:t>
            </w:r>
          </w:p>
        </w:tc>
        <w:tc>
          <w:tcPr>
            <w:tcW w:w="5529" w:type="dxa"/>
          </w:tcPr>
          <w:p w:rsidR="001D4BE2" w:rsidRPr="001D4BE2" w:rsidRDefault="001D4BE2" w:rsidP="001D4BE2">
            <w:pPr>
              <w:ind w:firstLine="0"/>
              <w:jc w:val="center"/>
              <w:rPr>
                <w:rFonts w:asciiTheme="majorHAnsi" w:hAnsiTheme="majorHAnsi" w:cstheme="majorHAnsi"/>
                <w:sz w:val="22"/>
              </w:rPr>
            </w:pPr>
            <w:r w:rsidRPr="001D4BE2">
              <w:rPr>
                <w:rFonts w:asciiTheme="majorHAnsi" w:hAnsiTheme="majorHAnsi" w:cstheme="majorHAnsi"/>
                <w:sz w:val="22"/>
              </w:rPr>
              <w:t>Зміст наукової роботи аспіранта</w:t>
            </w:r>
          </w:p>
        </w:tc>
        <w:tc>
          <w:tcPr>
            <w:tcW w:w="2689" w:type="dxa"/>
          </w:tcPr>
          <w:p w:rsidR="001D4BE2" w:rsidRPr="001D4BE2" w:rsidRDefault="001D4BE2" w:rsidP="001D4BE2">
            <w:pPr>
              <w:ind w:firstLine="0"/>
              <w:jc w:val="center"/>
              <w:rPr>
                <w:rFonts w:asciiTheme="majorHAnsi" w:hAnsiTheme="majorHAnsi" w:cstheme="majorHAnsi"/>
                <w:sz w:val="22"/>
              </w:rPr>
            </w:pPr>
            <w:r w:rsidRPr="001D4BE2">
              <w:rPr>
                <w:rFonts w:asciiTheme="majorHAnsi" w:hAnsiTheme="majorHAnsi" w:cstheme="majorHAnsi"/>
                <w:sz w:val="22"/>
              </w:rPr>
              <w:t>Форма контролю</w:t>
            </w:r>
          </w:p>
        </w:tc>
      </w:tr>
      <w:tr w:rsidR="001D4BE2" w:rsidRPr="001D4BE2" w:rsidTr="00A30CD8">
        <w:tc>
          <w:tcPr>
            <w:tcW w:w="1696" w:type="dxa"/>
            <w:vAlign w:val="center"/>
          </w:tcPr>
          <w:p w:rsidR="001D4BE2" w:rsidRPr="001D4BE2" w:rsidRDefault="001D4BE2" w:rsidP="00A30CD8">
            <w:pPr>
              <w:ind w:firstLine="0"/>
              <w:jc w:val="center"/>
              <w:rPr>
                <w:rFonts w:asciiTheme="majorHAnsi" w:hAnsiTheme="majorHAnsi" w:cstheme="majorHAnsi"/>
                <w:sz w:val="22"/>
              </w:rPr>
            </w:pPr>
            <w:r w:rsidRPr="001D4BE2">
              <w:rPr>
                <w:rFonts w:asciiTheme="majorHAnsi" w:hAnsiTheme="majorHAnsi" w:cstheme="majorHAnsi"/>
                <w:sz w:val="22"/>
              </w:rPr>
              <w:t>1 рік</w:t>
            </w:r>
          </w:p>
        </w:tc>
        <w:tc>
          <w:tcPr>
            <w:tcW w:w="5529" w:type="dxa"/>
          </w:tcPr>
          <w:p w:rsidR="001D4BE2" w:rsidRPr="001D4BE2" w:rsidRDefault="001D4BE2" w:rsidP="001D4BE2">
            <w:pPr>
              <w:ind w:firstLine="318"/>
              <w:rPr>
                <w:rFonts w:asciiTheme="majorHAnsi" w:hAnsiTheme="majorHAnsi" w:cstheme="majorHAnsi"/>
                <w:sz w:val="22"/>
              </w:rPr>
            </w:pPr>
            <w:r w:rsidRPr="001D4BE2">
              <w:rPr>
                <w:rFonts w:asciiTheme="majorHAnsi" w:hAnsiTheme="majorHAnsi" w:cstheme="majorHAnsi"/>
                <w:sz w:val="22"/>
              </w:rPr>
              <w:t>Складання індивідуального плану наукової</w:t>
            </w:r>
            <w:r>
              <w:rPr>
                <w:rFonts w:asciiTheme="majorHAnsi" w:hAnsiTheme="majorHAnsi" w:cstheme="majorHAnsi"/>
                <w:sz w:val="22"/>
              </w:rPr>
              <w:t xml:space="preserve"> </w:t>
            </w:r>
            <w:r w:rsidRPr="001D4BE2">
              <w:rPr>
                <w:rFonts w:asciiTheme="majorHAnsi" w:hAnsiTheme="majorHAnsi" w:cstheme="majorHAnsi"/>
                <w:sz w:val="22"/>
              </w:rPr>
              <w:t>роботи аспіранта та його затвердження на вченій</w:t>
            </w:r>
            <w:r>
              <w:rPr>
                <w:rFonts w:asciiTheme="majorHAnsi" w:hAnsiTheme="majorHAnsi" w:cstheme="majorHAnsi"/>
                <w:sz w:val="22"/>
              </w:rPr>
              <w:t xml:space="preserve"> </w:t>
            </w:r>
            <w:r w:rsidRPr="001D4BE2">
              <w:rPr>
                <w:rFonts w:asciiTheme="majorHAnsi" w:hAnsiTheme="majorHAnsi" w:cstheme="majorHAnsi"/>
                <w:sz w:val="22"/>
              </w:rPr>
              <w:t>раді ННІ/факультету. Вибір та обґрунтування теми</w:t>
            </w:r>
            <w:r>
              <w:rPr>
                <w:rFonts w:asciiTheme="majorHAnsi" w:hAnsiTheme="majorHAnsi" w:cstheme="majorHAnsi"/>
                <w:sz w:val="22"/>
              </w:rPr>
              <w:t xml:space="preserve"> </w:t>
            </w:r>
            <w:r w:rsidRPr="001D4BE2">
              <w:rPr>
                <w:rFonts w:asciiTheme="majorHAnsi" w:hAnsiTheme="majorHAnsi" w:cstheme="majorHAnsi"/>
                <w:sz w:val="22"/>
              </w:rPr>
              <w:t>власного наукового дослідження, визначення</w:t>
            </w:r>
            <w:r>
              <w:rPr>
                <w:rFonts w:asciiTheme="majorHAnsi" w:hAnsiTheme="majorHAnsi" w:cstheme="majorHAnsi"/>
                <w:sz w:val="22"/>
              </w:rPr>
              <w:t xml:space="preserve"> </w:t>
            </w:r>
            <w:r w:rsidRPr="001D4BE2">
              <w:rPr>
                <w:rFonts w:asciiTheme="majorHAnsi" w:hAnsiTheme="majorHAnsi" w:cstheme="majorHAnsi"/>
                <w:sz w:val="22"/>
              </w:rPr>
              <w:t>змісту, строків виконання та обсягу наукових робіт;</w:t>
            </w:r>
            <w:r>
              <w:rPr>
                <w:rFonts w:asciiTheme="majorHAnsi" w:hAnsiTheme="majorHAnsi" w:cstheme="majorHAnsi"/>
                <w:sz w:val="22"/>
              </w:rPr>
              <w:t xml:space="preserve"> </w:t>
            </w:r>
            <w:r w:rsidRPr="001D4BE2">
              <w:rPr>
                <w:rFonts w:asciiTheme="majorHAnsi" w:hAnsiTheme="majorHAnsi" w:cstheme="majorHAnsi"/>
                <w:sz w:val="22"/>
              </w:rPr>
              <w:t>вибір та обґрунтування методології проведення</w:t>
            </w:r>
            <w:r>
              <w:rPr>
                <w:rFonts w:asciiTheme="majorHAnsi" w:hAnsiTheme="majorHAnsi" w:cstheme="majorHAnsi"/>
                <w:sz w:val="22"/>
              </w:rPr>
              <w:t xml:space="preserve"> </w:t>
            </w:r>
            <w:r w:rsidRPr="001D4BE2">
              <w:rPr>
                <w:rFonts w:asciiTheme="majorHAnsi" w:hAnsiTheme="majorHAnsi" w:cstheme="majorHAnsi"/>
                <w:sz w:val="22"/>
              </w:rPr>
              <w:t>власного наукового дослідження, здійснення</w:t>
            </w:r>
            <w:r>
              <w:rPr>
                <w:rFonts w:asciiTheme="majorHAnsi" w:hAnsiTheme="majorHAnsi" w:cstheme="majorHAnsi"/>
                <w:sz w:val="22"/>
              </w:rPr>
              <w:t xml:space="preserve"> </w:t>
            </w:r>
            <w:r w:rsidRPr="001D4BE2">
              <w:rPr>
                <w:rFonts w:asciiTheme="majorHAnsi" w:hAnsiTheme="majorHAnsi" w:cstheme="majorHAnsi"/>
                <w:sz w:val="22"/>
              </w:rPr>
              <w:t>огляду та аналізу існуючих поглядів та підходів, що</w:t>
            </w:r>
            <w:r>
              <w:rPr>
                <w:rFonts w:asciiTheme="majorHAnsi" w:hAnsiTheme="majorHAnsi" w:cstheme="majorHAnsi"/>
                <w:sz w:val="22"/>
              </w:rPr>
              <w:t xml:space="preserve"> </w:t>
            </w:r>
            <w:r w:rsidRPr="001D4BE2">
              <w:rPr>
                <w:rFonts w:asciiTheme="majorHAnsi" w:hAnsiTheme="majorHAnsi" w:cstheme="majorHAnsi"/>
                <w:sz w:val="22"/>
              </w:rPr>
              <w:t>розвинулися в сучасній науці за обраним напрямом.</w:t>
            </w:r>
            <w:r>
              <w:rPr>
                <w:rFonts w:asciiTheme="majorHAnsi" w:hAnsiTheme="majorHAnsi" w:cstheme="majorHAnsi"/>
                <w:sz w:val="22"/>
              </w:rPr>
              <w:t xml:space="preserve"> </w:t>
            </w:r>
            <w:r w:rsidRPr="001D4BE2">
              <w:rPr>
                <w:rFonts w:asciiTheme="majorHAnsi" w:hAnsiTheme="majorHAnsi" w:cstheme="majorHAnsi"/>
                <w:sz w:val="22"/>
              </w:rPr>
              <w:t>Оформлення отриманих результатів в тексті</w:t>
            </w:r>
            <w:r>
              <w:rPr>
                <w:rFonts w:asciiTheme="majorHAnsi" w:hAnsiTheme="majorHAnsi" w:cstheme="majorHAnsi"/>
                <w:sz w:val="22"/>
              </w:rPr>
              <w:t xml:space="preserve"> </w:t>
            </w:r>
            <w:r w:rsidRPr="001D4BE2">
              <w:rPr>
                <w:rFonts w:asciiTheme="majorHAnsi" w:hAnsiTheme="majorHAnsi" w:cstheme="majorHAnsi"/>
                <w:sz w:val="22"/>
              </w:rPr>
              <w:t>дисертаційного дослідження.</w:t>
            </w:r>
          </w:p>
          <w:p w:rsidR="001D4BE2" w:rsidRPr="001D4BE2" w:rsidRDefault="001D4BE2" w:rsidP="001D4BE2">
            <w:pPr>
              <w:ind w:firstLine="318"/>
              <w:rPr>
                <w:rFonts w:asciiTheme="majorHAnsi" w:hAnsiTheme="majorHAnsi" w:cstheme="majorHAnsi"/>
                <w:sz w:val="22"/>
              </w:rPr>
            </w:pPr>
            <w:r w:rsidRPr="001D4BE2">
              <w:rPr>
                <w:rFonts w:asciiTheme="majorHAnsi" w:hAnsiTheme="majorHAnsi" w:cstheme="majorHAnsi"/>
                <w:sz w:val="22"/>
              </w:rPr>
              <w:t>Підготовка та публікація не менше 1-ї статті у</w:t>
            </w:r>
            <w:r>
              <w:rPr>
                <w:rFonts w:asciiTheme="majorHAnsi" w:hAnsiTheme="majorHAnsi" w:cstheme="majorHAnsi"/>
                <w:sz w:val="22"/>
              </w:rPr>
              <w:t xml:space="preserve"> </w:t>
            </w:r>
            <w:r w:rsidRPr="001D4BE2">
              <w:rPr>
                <w:rFonts w:asciiTheme="majorHAnsi" w:hAnsiTheme="majorHAnsi" w:cstheme="majorHAnsi"/>
                <w:sz w:val="22"/>
              </w:rPr>
              <w:t>наукових виданнях, включених до переліку</w:t>
            </w:r>
            <w:r>
              <w:rPr>
                <w:rFonts w:asciiTheme="majorHAnsi" w:hAnsiTheme="majorHAnsi" w:cstheme="majorHAnsi"/>
                <w:sz w:val="22"/>
              </w:rPr>
              <w:t xml:space="preserve"> </w:t>
            </w:r>
            <w:r w:rsidRPr="001D4BE2">
              <w:rPr>
                <w:rFonts w:asciiTheme="majorHAnsi" w:hAnsiTheme="majorHAnsi" w:cstheme="majorHAnsi"/>
                <w:sz w:val="22"/>
              </w:rPr>
              <w:t>наукових фахових видань України, або у</w:t>
            </w:r>
            <w:r>
              <w:rPr>
                <w:rFonts w:asciiTheme="majorHAnsi" w:hAnsiTheme="majorHAnsi" w:cstheme="majorHAnsi"/>
                <w:sz w:val="22"/>
              </w:rPr>
              <w:t xml:space="preserve"> </w:t>
            </w:r>
            <w:r w:rsidRPr="001D4BE2">
              <w:rPr>
                <w:rFonts w:asciiTheme="majorHAnsi" w:hAnsiTheme="majorHAnsi" w:cstheme="majorHAnsi"/>
                <w:sz w:val="22"/>
              </w:rPr>
              <w:t>періодичних наукових виданнях проіндексованих у</w:t>
            </w:r>
            <w:r>
              <w:rPr>
                <w:rFonts w:asciiTheme="majorHAnsi" w:hAnsiTheme="majorHAnsi" w:cstheme="majorHAnsi"/>
                <w:sz w:val="22"/>
              </w:rPr>
              <w:t xml:space="preserve"> </w:t>
            </w:r>
            <w:r w:rsidRPr="001D4BE2">
              <w:rPr>
                <w:rFonts w:asciiTheme="majorHAnsi" w:hAnsiTheme="majorHAnsi" w:cstheme="majorHAnsi"/>
                <w:sz w:val="22"/>
              </w:rPr>
              <w:t>базах даних Web of Science Core Collection та/або</w:t>
            </w:r>
            <w:r>
              <w:rPr>
                <w:rFonts w:asciiTheme="majorHAnsi" w:hAnsiTheme="majorHAnsi" w:cstheme="majorHAnsi"/>
                <w:sz w:val="22"/>
              </w:rPr>
              <w:t xml:space="preserve"> </w:t>
            </w:r>
            <w:r w:rsidRPr="001D4BE2">
              <w:rPr>
                <w:rFonts w:asciiTheme="majorHAnsi" w:hAnsiTheme="majorHAnsi" w:cstheme="majorHAnsi"/>
                <w:sz w:val="22"/>
              </w:rPr>
              <w:t>Scopus (до таких можуть бути зараховані</w:t>
            </w:r>
            <w:r>
              <w:rPr>
                <w:rFonts w:asciiTheme="majorHAnsi" w:hAnsiTheme="majorHAnsi" w:cstheme="majorHAnsi"/>
                <w:sz w:val="22"/>
              </w:rPr>
              <w:t xml:space="preserve"> </w:t>
            </w:r>
            <w:r w:rsidRPr="001D4BE2">
              <w:rPr>
                <w:rFonts w:asciiTheme="majorHAnsi" w:hAnsiTheme="majorHAnsi" w:cstheme="majorHAnsi"/>
                <w:sz w:val="22"/>
              </w:rPr>
              <w:t>одноосібні монографії, що рекомендовані до друку</w:t>
            </w:r>
            <w:r>
              <w:rPr>
                <w:rFonts w:asciiTheme="majorHAnsi" w:hAnsiTheme="majorHAnsi" w:cstheme="majorHAnsi"/>
                <w:sz w:val="22"/>
              </w:rPr>
              <w:t xml:space="preserve"> </w:t>
            </w:r>
            <w:r w:rsidRPr="001D4BE2">
              <w:rPr>
                <w:rFonts w:asciiTheme="majorHAnsi" w:hAnsiTheme="majorHAnsi" w:cstheme="majorHAnsi"/>
                <w:sz w:val="22"/>
              </w:rPr>
              <w:t>Вченою радою Університету та пройшли</w:t>
            </w:r>
            <w:r>
              <w:rPr>
                <w:rFonts w:asciiTheme="majorHAnsi" w:hAnsiTheme="majorHAnsi" w:cstheme="majorHAnsi"/>
                <w:sz w:val="22"/>
              </w:rPr>
              <w:t xml:space="preserve"> </w:t>
            </w:r>
            <w:r w:rsidRPr="001D4BE2">
              <w:rPr>
                <w:rFonts w:asciiTheme="majorHAnsi" w:hAnsiTheme="majorHAnsi" w:cstheme="majorHAnsi"/>
                <w:sz w:val="22"/>
              </w:rPr>
              <w:t>рецензування або патент на винахід, що пройшов</w:t>
            </w:r>
            <w:r>
              <w:rPr>
                <w:rFonts w:asciiTheme="majorHAnsi" w:hAnsiTheme="majorHAnsi" w:cstheme="majorHAnsi"/>
                <w:sz w:val="22"/>
              </w:rPr>
              <w:t xml:space="preserve"> </w:t>
            </w:r>
            <w:r w:rsidRPr="001D4BE2">
              <w:rPr>
                <w:rFonts w:asciiTheme="majorHAnsi" w:hAnsiTheme="majorHAnsi" w:cstheme="majorHAnsi"/>
                <w:sz w:val="22"/>
              </w:rPr>
              <w:t>кваліфікаційну експертизу та безпосередньо</w:t>
            </w:r>
            <w:r>
              <w:rPr>
                <w:rFonts w:asciiTheme="majorHAnsi" w:hAnsiTheme="majorHAnsi" w:cstheme="majorHAnsi"/>
                <w:sz w:val="22"/>
              </w:rPr>
              <w:t xml:space="preserve"> </w:t>
            </w:r>
            <w:r w:rsidRPr="001D4BE2">
              <w:rPr>
                <w:rFonts w:asciiTheme="majorHAnsi" w:hAnsiTheme="majorHAnsi" w:cstheme="majorHAnsi"/>
                <w:sz w:val="22"/>
              </w:rPr>
              <w:t>стосується наукових результатів дисертації).</w:t>
            </w:r>
          </w:p>
        </w:tc>
        <w:tc>
          <w:tcPr>
            <w:tcW w:w="2689" w:type="dxa"/>
          </w:tcPr>
          <w:p w:rsidR="001D4BE2" w:rsidRPr="001D4BE2" w:rsidRDefault="001D4BE2" w:rsidP="00F52442">
            <w:pPr>
              <w:ind w:firstLine="317"/>
              <w:rPr>
                <w:rFonts w:asciiTheme="majorHAnsi" w:hAnsiTheme="majorHAnsi" w:cstheme="majorHAnsi"/>
                <w:sz w:val="22"/>
              </w:rPr>
            </w:pPr>
            <w:r w:rsidRPr="001D4BE2">
              <w:rPr>
                <w:rFonts w:asciiTheme="majorHAnsi" w:hAnsiTheme="majorHAnsi" w:cstheme="majorHAnsi"/>
                <w:sz w:val="22"/>
              </w:rPr>
              <w:t>Звітування про хід</w:t>
            </w:r>
            <w:r>
              <w:rPr>
                <w:rFonts w:asciiTheme="majorHAnsi" w:hAnsiTheme="majorHAnsi" w:cstheme="majorHAnsi"/>
                <w:sz w:val="22"/>
              </w:rPr>
              <w:t xml:space="preserve"> </w:t>
            </w:r>
            <w:r w:rsidRPr="001D4BE2">
              <w:rPr>
                <w:rFonts w:asciiTheme="majorHAnsi" w:hAnsiTheme="majorHAnsi" w:cstheme="majorHAnsi"/>
                <w:sz w:val="22"/>
              </w:rPr>
              <w:t>виконання</w:t>
            </w:r>
            <w:r w:rsidR="00F52442">
              <w:rPr>
                <w:rFonts w:asciiTheme="majorHAnsi" w:hAnsiTheme="majorHAnsi" w:cstheme="majorHAnsi"/>
                <w:sz w:val="22"/>
              </w:rPr>
              <w:t xml:space="preserve"> </w:t>
            </w:r>
            <w:r w:rsidRPr="001D4BE2">
              <w:rPr>
                <w:rFonts w:asciiTheme="majorHAnsi" w:hAnsiTheme="majorHAnsi" w:cstheme="majorHAnsi"/>
                <w:sz w:val="22"/>
              </w:rPr>
              <w:t>індивідуального плану</w:t>
            </w:r>
            <w:r w:rsidR="00F52442">
              <w:rPr>
                <w:rFonts w:asciiTheme="majorHAnsi" w:hAnsiTheme="majorHAnsi" w:cstheme="majorHAnsi"/>
                <w:sz w:val="22"/>
              </w:rPr>
              <w:t xml:space="preserve"> </w:t>
            </w:r>
            <w:r w:rsidRPr="001D4BE2">
              <w:rPr>
                <w:rFonts w:asciiTheme="majorHAnsi" w:hAnsiTheme="majorHAnsi" w:cstheme="majorHAnsi"/>
                <w:sz w:val="22"/>
              </w:rPr>
              <w:t>наукової роботи</w:t>
            </w:r>
            <w:r w:rsidR="00F52442">
              <w:rPr>
                <w:rFonts w:asciiTheme="majorHAnsi" w:hAnsiTheme="majorHAnsi" w:cstheme="majorHAnsi"/>
                <w:sz w:val="22"/>
              </w:rPr>
              <w:t xml:space="preserve"> </w:t>
            </w:r>
            <w:r w:rsidRPr="001D4BE2">
              <w:rPr>
                <w:rFonts w:asciiTheme="majorHAnsi" w:hAnsiTheme="majorHAnsi" w:cstheme="majorHAnsi"/>
                <w:sz w:val="22"/>
              </w:rPr>
              <w:t>аспіранта двічі на рік з</w:t>
            </w:r>
            <w:r w:rsidR="00F52442">
              <w:rPr>
                <w:rFonts w:asciiTheme="majorHAnsi" w:hAnsiTheme="majorHAnsi" w:cstheme="majorHAnsi"/>
                <w:sz w:val="22"/>
              </w:rPr>
              <w:t xml:space="preserve"> </w:t>
            </w:r>
            <w:r w:rsidRPr="001D4BE2">
              <w:rPr>
                <w:rFonts w:asciiTheme="majorHAnsi" w:hAnsiTheme="majorHAnsi" w:cstheme="majorHAnsi"/>
                <w:sz w:val="22"/>
              </w:rPr>
              <w:t>представленням</w:t>
            </w:r>
            <w:r w:rsidR="00F52442">
              <w:rPr>
                <w:rFonts w:asciiTheme="majorHAnsi" w:hAnsiTheme="majorHAnsi" w:cstheme="majorHAnsi"/>
                <w:sz w:val="22"/>
              </w:rPr>
              <w:t xml:space="preserve"> </w:t>
            </w:r>
            <w:r w:rsidRPr="001D4BE2">
              <w:rPr>
                <w:rFonts w:asciiTheme="majorHAnsi" w:hAnsiTheme="majorHAnsi" w:cstheme="majorHAnsi"/>
                <w:sz w:val="22"/>
              </w:rPr>
              <w:t>підтверджуючих</w:t>
            </w:r>
            <w:r w:rsidR="00F52442">
              <w:rPr>
                <w:rFonts w:asciiTheme="majorHAnsi" w:hAnsiTheme="majorHAnsi" w:cstheme="majorHAnsi"/>
                <w:sz w:val="22"/>
              </w:rPr>
              <w:t xml:space="preserve"> </w:t>
            </w:r>
            <w:r w:rsidRPr="001D4BE2">
              <w:rPr>
                <w:rFonts w:asciiTheme="majorHAnsi" w:hAnsiTheme="majorHAnsi" w:cstheme="majorHAnsi"/>
                <w:sz w:val="22"/>
              </w:rPr>
              <w:t>матеріалів про наукові</w:t>
            </w:r>
            <w:r w:rsidR="00F52442">
              <w:rPr>
                <w:rFonts w:asciiTheme="majorHAnsi" w:hAnsiTheme="majorHAnsi" w:cstheme="majorHAnsi"/>
                <w:sz w:val="22"/>
              </w:rPr>
              <w:t xml:space="preserve"> </w:t>
            </w:r>
            <w:r w:rsidRPr="001D4BE2">
              <w:rPr>
                <w:rFonts w:asciiTheme="majorHAnsi" w:hAnsiTheme="majorHAnsi" w:cstheme="majorHAnsi"/>
                <w:sz w:val="22"/>
              </w:rPr>
              <w:t>результати (публікації,</w:t>
            </w:r>
            <w:r w:rsidR="00F52442">
              <w:rPr>
                <w:rFonts w:asciiTheme="majorHAnsi" w:hAnsiTheme="majorHAnsi" w:cstheme="majorHAnsi"/>
                <w:sz w:val="22"/>
              </w:rPr>
              <w:t xml:space="preserve"> </w:t>
            </w:r>
            <w:r w:rsidRPr="001D4BE2">
              <w:rPr>
                <w:rFonts w:asciiTheme="majorHAnsi" w:hAnsiTheme="majorHAnsi" w:cstheme="majorHAnsi"/>
                <w:sz w:val="22"/>
              </w:rPr>
              <w:t>патенти тощо).</w:t>
            </w:r>
          </w:p>
        </w:tc>
      </w:tr>
      <w:tr w:rsidR="001D4BE2" w:rsidRPr="001D4BE2" w:rsidTr="00A30CD8">
        <w:tc>
          <w:tcPr>
            <w:tcW w:w="1696" w:type="dxa"/>
            <w:vAlign w:val="center"/>
          </w:tcPr>
          <w:p w:rsidR="001D4BE2" w:rsidRPr="001D4BE2" w:rsidRDefault="00A30CD8" w:rsidP="00A30CD8">
            <w:pPr>
              <w:ind w:firstLine="0"/>
              <w:jc w:val="center"/>
              <w:rPr>
                <w:rFonts w:asciiTheme="majorHAnsi" w:hAnsiTheme="majorHAnsi" w:cstheme="majorHAnsi"/>
                <w:sz w:val="22"/>
              </w:rPr>
            </w:pPr>
            <w:r w:rsidRPr="00A30CD8">
              <w:rPr>
                <w:rFonts w:asciiTheme="majorHAnsi" w:hAnsiTheme="majorHAnsi" w:cstheme="majorHAnsi"/>
                <w:sz w:val="22"/>
              </w:rPr>
              <w:t>2 рік</w:t>
            </w:r>
          </w:p>
        </w:tc>
        <w:tc>
          <w:tcPr>
            <w:tcW w:w="5529" w:type="dxa"/>
          </w:tcPr>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Проведення під керівництвом наукового</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керівника власного наукового дослідження, що</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передбачає вирішення дослідницьких завдань</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шляхом застосування комплексу теоретичних та</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емпіричних методів. Оформлення отриманих</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результатів в тексті дисертаційного дослідження.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Підготовка та публікація не менше 1-ї статті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наукових виданнях, включених до переліку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наукових фахових видань України, або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періодичних наукових виданнях проіндексованих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базах даних Web of Science Core Collection та/або</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Scopus (до таких можуть бути зараховані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одноосібні монографії, що рекомендовані до друку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Вченою радою Університету та пройшли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рецензування або патент на винахід, що пройшов</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кваліфікаційну експертизу та безпосередньо</w:t>
            </w:r>
          </w:p>
          <w:p w:rsidR="001D4BE2" w:rsidRPr="001D4BE2" w:rsidRDefault="00A30CD8" w:rsidP="00A30CD8">
            <w:pPr>
              <w:ind w:firstLine="0"/>
              <w:rPr>
                <w:rFonts w:asciiTheme="majorHAnsi" w:hAnsiTheme="majorHAnsi" w:cstheme="majorHAnsi"/>
                <w:sz w:val="22"/>
              </w:rPr>
            </w:pPr>
            <w:r w:rsidRPr="00A30CD8">
              <w:rPr>
                <w:rFonts w:asciiTheme="majorHAnsi" w:hAnsiTheme="majorHAnsi" w:cstheme="majorHAnsi"/>
                <w:sz w:val="22"/>
              </w:rPr>
              <w:t>стосується наукових результатів дисертації</w:t>
            </w:r>
          </w:p>
        </w:tc>
        <w:tc>
          <w:tcPr>
            <w:tcW w:w="2689" w:type="dxa"/>
          </w:tcPr>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Звітування про хід</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виконання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індивідуального плану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наукової роботи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аспіранта двічі на рік з</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представленням</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підтверджуючих</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матеріалів про наукові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результати (публікації,</w:t>
            </w:r>
          </w:p>
          <w:p w:rsidR="001D4BE2" w:rsidRPr="001D4BE2" w:rsidRDefault="00A30CD8" w:rsidP="00A30CD8">
            <w:pPr>
              <w:ind w:firstLine="0"/>
              <w:rPr>
                <w:rFonts w:asciiTheme="majorHAnsi" w:hAnsiTheme="majorHAnsi" w:cstheme="majorHAnsi"/>
                <w:sz w:val="22"/>
              </w:rPr>
            </w:pPr>
            <w:r w:rsidRPr="00A30CD8">
              <w:rPr>
                <w:rFonts w:asciiTheme="majorHAnsi" w:hAnsiTheme="majorHAnsi" w:cstheme="majorHAnsi"/>
                <w:sz w:val="22"/>
              </w:rPr>
              <w:t>патенти тощо).</w:t>
            </w:r>
          </w:p>
        </w:tc>
      </w:tr>
      <w:tr w:rsidR="001D4BE2" w:rsidRPr="001D4BE2" w:rsidTr="00A30CD8">
        <w:tc>
          <w:tcPr>
            <w:tcW w:w="1696" w:type="dxa"/>
            <w:vAlign w:val="center"/>
          </w:tcPr>
          <w:p w:rsidR="001D4BE2" w:rsidRPr="001D4BE2" w:rsidRDefault="00A30CD8" w:rsidP="00A30CD8">
            <w:pPr>
              <w:ind w:firstLine="0"/>
              <w:jc w:val="center"/>
              <w:rPr>
                <w:rFonts w:asciiTheme="majorHAnsi" w:hAnsiTheme="majorHAnsi" w:cstheme="majorHAnsi"/>
                <w:sz w:val="22"/>
              </w:rPr>
            </w:pPr>
            <w:r w:rsidRPr="00A30CD8">
              <w:rPr>
                <w:rFonts w:asciiTheme="majorHAnsi" w:hAnsiTheme="majorHAnsi" w:cstheme="majorHAnsi"/>
                <w:sz w:val="22"/>
              </w:rPr>
              <w:t>3 рік</w:t>
            </w:r>
          </w:p>
        </w:tc>
        <w:tc>
          <w:tcPr>
            <w:tcW w:w="5529" w:type="dxa"/>
          </w:tcPr>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Аналіз та узагальнення отриманих результатів</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власного наукового дослідження; обґрунтування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наукової новизни отриманих результатів, їх</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теоретичного та/або практичного значення.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Оформлення отриманих результатів в тексті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дисертаційного дослідження.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Підготовка та публікація не менше 1-ї статті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наукових виданнях, включених до переліку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наукових фахових видань України, або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періодичних наукових виданнях проіндексованих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базах даних Web of Science Core Collection та/або</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Scopus (до таких можуть бути зараховані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одноосібні монографії, що рекомендовані до друку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Вченою радою Університету та пройшли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рецензування або патент на винахід, що пройшов</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lastRenderedPageBreak/>
              <w:t>кваліфікаційну експертизу та безпосередньо</w:t>
            </w:r>
          </w:p>
          <w:p w:rsidR="001D4BE2" w:rsidRPr="001D4BE2" w:rsidRDefault="00A30CD8" w:rsidP="00A30CD8">
            <w:pPr>
              <w:ind w:firstLine="0"/>
              <w:rPr>
                <w:rFonts w:asciiTheme="majorHAnsi" w:hAnsiTheme="majorHAnsi" w:cstheme="majorHAnsi"/>
                <w:sz w:val="22"/>
              </w:rPr>
            </w:pPr>
            <w:r w:rsidRPr="00A30CD8">
              <w:rPr>
                <w:rFonts w:asciiTheme="majorHAnsi" w:hAnsiTheme="majorHAnsi" w:cstheme="majorHAnsi"/>
                <w:sz w:val="22"/>
              </w:rPr>
              <w:t>стосується наукових результатів дисертації.</w:t>
            </w:r>
          </w:p>
        </w:tc>
        <w:tc>
          <w:tcPr>
            <w:tcW w:w="2689" w:type="dxa"/>
          </w:tcPr>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lastRenderedPageBreak/>
              <w:t>Звітування про хід</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виконання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індивідуального плану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наукової роботи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аспіранта двічі на рік з</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представленням</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підтверджуючих</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матеріалів про наукові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результати (публікації,</w:t>
            </w:r>
          </w:p>
          <w:p w:rsidR="001D4BE2" w:rsidRPr="001D4BE2" w:rsidRDefault="00A30CD8" w:rsidP="00A30CD8">
            <w:pPr>
              <w:ind w:firstLine="0"/>
              <w:rPr>
                <w:rFonts w:asciiTheme="majorHAnsi" w:hAnsiTheme="majorHAnsi" w:cstheme="majorHAnsi"/>
                <w:sz w:val="22"/>
              </w:rPr>
            </w:pPr>
            <w:r w:rsidRPr="00A30CD8">
              <w:rPr>
                <w:rFonts w:asciiTheme="majorHAnsi" w:hAnsiTheme="majorHAnsi" w:cstheme="majorHAnsi"/>
                <w:sz w:val="22"/>
              </w:rPr>
              <w:t>патенти тощо).</w:t>
            </w:r>
          </w:p>
        </w:tc>
      </w:tr>
      <w:tr w:rsidR="001D4BE2" w:rsidRPr="001D4BE2" w:rsidTr="00A30CD8">
        <w:tc>
          <w:tcPr>
            <w:tcW w:w="1696" w:type="dxa"/>
            <w:vAlign w:val="center"/>
          </w:tcPr>
          <w:p w:rsidR="001D4BE2" w:rsidRPr="001D4BE2" w:rsidRDefault="00A30CD8" w:rsidP="00A30CD8">
            <w:pPr>
              <w:ind w:firstLine="0"/>
              <w:jc w:val="center"/>
              <w:rPr>
                <w:rFonts w:asciiTheme="majorHAnsi" w:hAnsiTheme="majorHAnsi" w:cstheme="majorHAnsi"/>
                <w:sz w:val="22"/>
              </w:rPr>
            </w:pPr>
            <w:r w:rsidRPr="00A30CD8">
              <w:rPr>
                <w:rFonts w:asciiTheme="majorHAnsi" w:hAnsiTheme="majorHAnsi" w:cstheme="majorHAnsi"/>
                <w:sz w:val="22"/>
              </w:rPr>
              <w:t>4 рік</w:t>
            </w:r>
          </w:p>
        </w:tc>
        <w:tc>
          <w:tcPr>
            <w:tcW w:w="5529" w:type="dxa"/>
          </w:tcPr>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Оформлення наукових досягнень аспіранта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вигляді дисертації, підведення підсумків щодо</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повноти висвітлення результатів дисертації в</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наукових статтях відповідно чинних вимог.</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Впровадження одержаних результатів та</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отримання підтверджувальних документів.</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Проходження процедури атестації разовою</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спеціалізованою вченою радою на підставі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публічного захисту наукових досягнень у формі</w:t>
            </w:r>
          </w:p>
          <w:p w:rsidR="001D4BE2" w:rsidRPr="001D4BE2" w:rsidRDefault="00A30CD8" w:rsidP="00A30CD8">
            <w:pPr>
              <w:ind w:firstLine="0"/>
              <w:rPr>
                <w:rFonts w:asciiTheme="majorHAnsi" w:hAnsiTheme="majorHAnsi" w:cstheme="majorHAnsi"/>
                <w:sz w:val="22"/>
              </w:rPr>
            </w:pPr>
            <w:r w:rsidRPr="00A30CD8">
              <w:rPr>
                <w:rFonts w:asciiTheme="majorHAnsi" w:hAnsiTheme="majorHAnsi" w:cstheme="majorHAnsi"/>
                <w:sz w:val="22"/>
              </w:rPr>
              <w:t>дисертації.</w:t>
            </w:r>
          </w:p>
        </w:tc>
        <w:tc>
          <w:tcPr>
            <w:tcW w:w="2689" w:type="dxa"/>
          </w:tcPr>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Звітування про хід</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виконання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індивідуального плану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наукової роботи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аспіранта та</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презентація</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дисертаційного</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дослідження на</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засіданні кафедри у</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терміни встановлені</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нормативними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документами.</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Публічний захист</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дисертації в разовій</w:t>
            </w:r>
          </w:p>
          <w:p w:rsidR="00A30CD8" w:rsidRPr="00A30CD8" w:rsidRDefault="00A30CD8" w:rsidP="00A30CD8">
            <w:pPr>
              <w:ind w:firstLine="0"/>
              <w:rPr>
                <w:rFonts w:asciiTheme="majorHAnsi" w:hAnsiTheme="majorHAnsi" w:cstheme="majorHAnsi"/>
                <w:sz w:val="22"/>
              </w:rPr>
            </w:pPr>
            <w:r w:rsidRPr="00A30CD8">
              <w:rPr>
                <w:rFonts w:asciiTheme="majorHAnsi" w:hAnsiTheme="majorHAnsi" w:cstheme="majorHAnsi"/>
                <w:sz w:val="22"/>
              </w:rPr>
              <w:t>спеціалізованій вченій</w:t>
            </w:r>
          </w:p>
          <w:p w:rsidR="001D4BE2" w:rsidRPr="001D4BE2" w:rsidRDefault="00A30CD8" w:rsidP="00A30CD8">
            <w:pPr>
              <w:ind w:firstLine="0"/>
              <w:rPr>
                <w:rFonts w:asciiTheme="majorHAnsi" w:hAnsiTheme="majorHAnsi" w:cstheme="majorHAnsi"/>
                <w:sz w:val="22"/>
              </w:rPr>
            </w:pPr>
            <w:r w:rsidRPr="00A30CD8">
              <w:rPr>
                <w:rFonts w:asciiTheme="majorHAnsi" w:hAnsiTheme="majorHAnsi" w:cstheme="majorHAnsi"/>
                <w:sz w:val="22"/>
              </w:rPr>
              <w:t>раді.</w:t>
            </w:r>
          </w:p>
        </w:tc>
      </w:tr>
      <w:tr w:rsidR="001D4BE2" w:rsidRPr="001D4BE2" w:rsidTr="00A30CD8">
        <w:tc>
          <w:tcPr>
            <w:tcW w:w="1696" w:type="dxa"/>
            <w:vAlign w:val="center"/>
          </w:tcPr>
          <w:p w:rsidR="00A30CD8" w:rsidRPr="00A30CD8" w:rsidRDefault="00A30CD8" w:rsidP="00A30CD8">
            <w:pPr>
              <w:ind w:firstLine="0"/>
              <w:jc w:val="center"/>
              <w:rPr>
                <w:rFonts w:asciiTheme="majorHAnsi" w:hAnsiTheme="majorHAnsi" w:cstheme="majorHAnsi"/>
                <w:sz w:val="22"/>
              </w:rPr>
            </w:pPr>
            <w:r w:rsidRPr="00A30CD8">
              <w:rPr>
                <w:rFonts w:asciiTheme="majorHAnsi" w:hAnsiTheme="majorHAnsi" w:cstheme="majorHAnsi"/>
                <w:sz w:val="22"/>
              </w:rPr>
              <w:t>A year of</w:t>
            </w:r>
          </w:p>
          <w:p w:rsidR="001D4BE2" w:rsidRPr="001D4BE2" w:rsidRDefault="00A30CD8" w:rsidP="00A30CD8">
            <w:pPr>
              <w:ind w:firstLine="0"/>
              <w:jc w:val="center"/>
              <w:rPr>
                <w:rFonts w:asciiTheme="majorHAnsi" w:hAnsiTheme="majorHAnsi" w:cstheme="majorHAnsi"/>
                <w:sz w:val="22"/>
              </w:rPr>
            </w:pPr>
            <w:r w:rsidRPr="00A30CD8">
              <w:rPr>
                <w:rFonts w:asciiTheme="majorHAnsi" w:hAnsiTheme="majorHAnsi" w:cstheme="majorHAnsi"/>
                <w:sz w:val="22"/>
              </w:rPr>
              <w:t>training</w:t>
            </w:r>
          </w:p>
        </w:tc>
        <w:tc>
          <w:tcPr>
            <w:tcW w:w="5529" w:type="dxa"/>
          </w:tcPr>
          <w:p w:rsidR="001D4BE2" w:rsidRPr="001D4BE2" w:rsidRDefault="00A30CD8" w:rsidP="001D4BE2">
            <w:pPr>
              <w:ind w:firstLine="0"/>
              <w:rPr>
                <w:rFonts w:asciiTheme="majorHAnsi" w:hAnsiTheme="majorHAnsi" w:cstheme="majorHAnsi"/>
                <w:sz w:val="22"/>
              </w:rPr>
            </w:pPr>
            <w:r w:rsidRPr="00A30CD8">
              <w:rPr>
                <w:rFonts w:asciiTheme="majorHAnsi" w:hAnsiTheme="majorHAnsi" w:cstheme="majorHAnsi"/>
                <w:sz w:val="22"/>
              </w:rPr>
              <w:t>The content of the graduate student's research work</w:t>
            </w:r>
          </w:p>
        </w:tc>
        <w:tc>
          <w:tcPr>
            <w:tcW w:w="2689" w:type="dxa"/>
          </w:tcPr>
          <w:p w:rsidR="001D4BE2" w:rsidRPr="001D4BE2" w:rsidRDefault="00A30CD8" w:rsidP="001D4BE2">
            <w:pPr>
              <w:ind w:firstLine="0"/>
              <w:rPr>
                <w:rFonts w:asciiTheme="majorHAnsi" w:hAnsiTheme="majorHAnsi" w:cstheme="majorHAnsi"/>
                <w:sz w:val="22"/>
              </w:rPr>
            </w:pPr>
            <w:r w:rsidRPr="00A30CD8">
              <w:rPr>
                <w:rFonts w:asciiTheme="majorHAnsi" w:hAnsiTheme="majorHAnsi" w:cstheme="majorHAnsi"/>
                <w:sz w:val="22"/>
              </w:rPr>
              <w:t>Form of control</w:t>
            </w:r>
          </w:p>
        </w:tc>
      </w:tr>
      <w:tr w:rsidR="00A30CD8" w:rsidRPr="001D4BE2" w:rsidTr="00A30CD8">
        <w:tc>
          <w:tcPr>
            <w:tcW w:w="1696" w:type="dxa"/>
            <w:vAlign w:val="center"/>
          </w:tcPr>
          <w:p w:rsidR="00A30CD8" w:rsidRPr="00A30CD8" w:rsidRDefault="00A30CD8" w:rsidP="00A30CD8">
            <w:pPr>
              <w:ind w:firstLine="0"/>
              <w:jc w:val="center"/>
              <w:rPr>
                <w:rFonts w:asciiTheme="majorHAnsi" w:hAnsiTheme="majorHAnsi" w:cstheme="majorHAnsi"/>
                <w:sz w:val="22"/>
                <w:lang w:val="en-US"/>
              </w:rPr>
            </w:pPr>
            <w:r w:rsidRPr="00A30CD8">
              <w:rPr>
                <w:rFonts w:asciiTheme="majorHAnsi" w:hAnsiTheme="majorHAnsi" w:cstheme="majorHAnsi"/>
                <w:sz w:val="22"/>
                <w:lang w:val="en-US"/>
              </w:rPr>
              <w:t>1 year</w:t>
            </w:r>
          </w:p>
        </w:tc>
        <w:tc>
          <w:tcPr>
            <w:tcW w:w="5529" w:type="dxa"/>
          </w:tcPr>
          <w:p w:rsidR="00A30CD8" w:rsidRPr="00A30CD8" w:rsidRDefault="00A30CD8" w:rsidP="00A30CD8">
            <w:pPr>
              <w:ind w:firstLine="318"/>
              <w:rPr>
                <w:rFonts w:asciiTheme="majorHAnsi" w:hAnsiTheme="majorHAnsi" w:cstheme="majorHAnsi"/>
                <w:sz w:val="22"/>
                <w:lang w:val="en-US"/>
              </w:rPr>
            </w:pPr>
            <w:r w:rsidRPr="00A30CD8">
              <w:rPr>
                <w:rFonts w:asciiTheme="majorHAnsi" w:hAnsiTheme="majorHAnsi" w:cstheme="majorHAnsi"/>
                <w:sz w:val="22"/>
                <w:lang w:val="en-US"/>
              </w:rPr>
              <w:t>Compilation of an individual plan of a graduate student's scientific work and its approval by the academic council of the National Institute of Advanced Studies/faculty. Selection and justification of the topic of one's own scientific research, determination of the content, deadlines and scope of scientific works; choosing and justifying the methodology of conducting one's own scientific research, conducting a review and analysis of existing views and approaches that have developed in modern science in the chosen direction. Presentation of the obtained results in the text of the dissertation research.</w:t>
            </w:r>
          </w:p>
          <w:p w:rsidR="00A30CD8" w:rsidRPr="00A30CD8" w:rsidRDefault="00A30CD8" w:rsidP="00A30CD8">
            <w:pPr>
              <w:ind w:firstLine="318"/>
              <w:rPr>
                <w:rFonts w:asciiTheme="majorHAnsi" w:hAnsiTheme="majorHAnsi" w:cstheme="majorHAnsi"/>
                <w:sz w:val="22"/>
                <w:lang w:val="en-US"/>
              </w:rPr>
            </w:pPr>
            <w:r w:rsidRPr="00A30CD8">
              <w:rPr>
                <w:rFonts w:asciiTheme="majorHAnsi" w:hAnsiTheme="majorHAnsi" w:cstheme="majorHAnsi"/>
                <w:sz w:val="22"/>
                <w:lang w:val="en-US"/>
              </w:rPr>
              <w:t>Preparation and publication of at least 1 article in scientific publications included in the list of specialized scientific publications of Ukraine, or in periodical scientific publications indexed in the Web of Science Core Collection and/or Scopus databases (these may include individual monographs that are recommended to be printed by the Academic Council of the University and have undergone peer review or a patent for an invention that has passed a qualification examination and is directly related to the scientific results of the dissertation).</w:t>
            </w:r>
          </w:p>
        </w:tc>
        <w:tc>
          <w:tcPr>
            <w:tcW w:w="2689" w:type="dxa"/>
          </w:tcPr>
          <w:p w:rsidR="00A30CD8" w:rsidRPr="00A30CD8" w:rsidRDefault="00A30CD8" w:rsidP="00A30CD8">
            <w:pPr>
              <w:ind w:firstLine="317"/>
              <w:rPr>
                <w:rFonts w:asciiTheme="majorHAnsi" w:hAnsiTheme="majorHAnsi" w:cstheme="majorHAnsi"/>
                <w:sz w:val="22"/>
                <w:lang w:val="en-US"/>
              </w:rPr>
            </w:pPr>
            <w:r w:rsidRPr="00A30CD8">
              <w:rPr>
                <w:rFonts w:asciiTheme="majorHAnsi" w:hAnsiTheme="majorHAnsi" w:cstheme="majorHAnsi"/>
                <w:sz w:val="22"/>
                <w:lang w:val="en-US"/>
              </w:rPr>
              <w:t>Reporting on the</w:t>
            </w:r>
            <w:r>
              <w:rPr>
                <w:rFonts w:asciiTheme="majorHAnsi" w:hAnsiTheme="majorHAnsi" w:cstheme="majorHAnsi"/>
                <w:sz w:val="22"/>
              </w:rPr>
              <w:t xml:space="preserve"> </w:t>
            </w:r>
            <w:r w:rsidRPr="00A30CD8">
              <w:rPr>
                <w:rFonts w:asciiTheme="majorHAnsi" w:hAnsiTheme="majorHAnsi" w:cstheme="majorHAnsi"/>
                <w:sz w:val="22"/>
                <w:lang w:val="en-US"/>
              </w:rPr>
              <w:t>progress of the</w:t>
            </w:r>
            <w:r>
              <w:rPr>
                <w:rFonts w:asciiTheme="majorHAnsi" w:hAnsiTheme="majorHAnsi" w:cstheme="majorHAnsi"/>
                <w:sz w:val="22"/>
              </w:rPr>
              <w:t xml:space="preserve"> </w:t>
            </w:r>
            <w:r w:rsidRPr="00A30CD8">
              <w:rPr>
                <w:rFonts w:asciiTheme="majorHAnsi" w:hAnsiTheme="majorHAnsi" w:cstheme="majorHAnsi"/>
                <w:sz w:val="22"/>
                <w:lang w:val="en-US"/>
              </w:rPr>
              <w:t>implementation of the</w:t>
            </w:r>
            <w:r>
              <w:rPr>
                <w:rFonts w:asciiTheme="majorHAnsi" w:hAnsiTheme="majorHAnsi" w:cstheme="majorHAnsi"/>
                <w:sz w:val="22"/>
              </w:rPr>
              <w:t xml:space="preserve"> </w:t>
            </w:r>
            <w:r w:rsidRPr="00A30CD8">
              <w:rPr>
                <w:rFonts w:asciiTheme="majorHAnsi" w:hAnsiTheme="majorHAnsi" w:cstheme="majorHAnsi"/>
                <w:sz w:val="22"/>
                <w:lang w:val="en-US"/>
              </w:rPr>
              <w:t>individual plan of the</w:t>
            </w:r>
            <w:r>
              <w:rPr>
                <w:rFonts w:asciiTheme="majorHAnsi" w:hAnsiTheme="majorHAnsi" w:cstheme="majorHAnsi"/>
                <w:sz w:val="22"/>
              </w:rPr>
              <w:t xml:space="preserve"> </w:t>
            </w:r>
            <w:r w:rsidRPr="00A30CD8">
              <w:rPr>
                <w:rFonts w:asciiTheme="majorHAnsi" w:hAnsiTheme="majorHAnsi" w:cstheme="majorHAnsi"/>
                <w:sz w:val="22"/>
                <w:lang w:val="en-US"/>
              </w:rPr>
              <w:t>graduate student's</w:t>
            </w:r>
            <w:r>
              <w:rPr>
                <w:rFonts w:asciiTheme="majorHAnsi" w:hAnsiTheme="majorHAnsi" w:cstheme="majorHAnsi"/>
                <w:sz w:val="22"/>
              </w:rPr>
              <w:t xml:space="preserve"> </w:t>
            </w:r>
            <w:r w:rsidRPr="00A30CD8">
              <w:rPr>
                <w:rFonts w:asciiTheme="majorHAnsi" w:hAnsiTheme="majorHAnsi" w:cstheme="majorHAnsi"/>
                <w:sz w:val="22"/>
                <w:lang w:val="en-US"/>
              </w:rPr>
              <w:t>scientific work twice a</w:t>
            </w:r>
            <w:r>
              <w:rPr>
                <w:rFonts w:asciiTheme="majorHAnsi" w:hAnsiTheme="majorHAnsi" w:cstheme="majorHAnsi"/>
                <w:sz w:val="22"/>
              </w:rPr>
              <w:t xml:space="preserve"> </w:t>
            </w:r>
            <w:r w:rsidRPr="00A30CD8">
              <w:rPr>
                <w:rFonts w:asciiTheme="majorHAnsi" w:hAnsiTheme="majorHAnsi" w:cstheme="majorHAnsi"/>
                <w:sz w:val="22"/>
                <w:lang w:val="en-US"/>
              </w:rPr>
              <w:t>year with the</w:t>
            </w:r>
            <w:r>
              <w:rPr>
                <w:rFonts w:asciiTheme="majorHAnsi" w:hAnsiTheme="majorHAnsi" w:cstheme="majorHAnsi"/>
                <w:sz w:val="22"/>
              </w:rPr>
              <w:t xml:space="preserve"> </w:t>
            </w:r>
            <w:r w:rsidRPr="00A30CD8">
              <w:rPr>
                <w:rFonts w:asciiTheme="majorHAnsi" w:hAnsiTheme="majorHAnsi" w:cstheme="majorHAnsi"/>
                <w:sz w:val="22"/>
                <w:lang w:val="en-US"/>
              </w:rPr>
              <w:t>presentation of</w:t>
            </w:r>
            <w:r>
              <w:rPr>
                <w:rFonts w:asciiTheme="majorHAnsi" w:hAnsiTheme="majorHAnsi" w:cstheme="majorHAnsi"/>
                <w:sz w:val="22"/>
              </w:rPr>
              <w:t xml:space="preserve"> </w:t>
            </w:r>
            <w:r w:rsidRPr="00A30CD8">
              <w:rPr>
                <w:rFonts w:asciiTheme="majorHAnsi" w:hAnsiTheme="majorHAnsi" w:cstheme="majorHAnsi"/>
                <w:sz w:val="22"/>
                <w:lang w:val="en-US"/>
              </w:rPr>
              <w:t>supporting materials on</w:t>
            </w:r>
            <w:r>
              <w:rPr>
                <w:rFonts w:asciiTheme="majorHAnsi" w:hAnsiTheme="majorHAnsi" w:cstheme="majorHAnsi"/>
                <w:sz w:val="22"/>
              </w:rPr>
              <w:t xml:space="preserve"> </w:t>
            </w:r>
            <w:r w:rsidRPr="00A30CD8">
              <w:rPr>
                <w:rFonts w:asciiTheme="majorHAnsi" w:hAnsiTheme="majorHAnsi" w:cstheme="majorHAnsi"/>
                <w:sz w:val="22"/>
                <w:lang w:val="en-US"/>
              </w:rPr>
              <w:t>scientific results</w:t>
            </w:r>
            <w:r>
              <w:rPr>
                <w:rFonts w:asciiTheme="majorHAnsi" w:hAnsiTheme="majorHAnsi" w:cstheme="majorHAnsi"/>
                <w:sz w:val="22"/>
              </w:rPr>
              <w:t xml:space="preserve"> </w:t>
            </w:r>
            <w:r w:rsidRPr="00A30CD8">
              <w:rPr>
                <w:rFonts w:asciiTheme="majorHAnsi" w:hAnsiTheme="majorHAnsi" w:cstheme="majorHAnsi"/>
                <w:sz w:val="22"/>
                <w:lang w:val="en-US"/>
              </w:rPr>
              <w:t>(publications, patents,</w:t>
            </w:r>
            <w:r>
              <w:rPr>
                <w:rFonts w:asciiTheme="majorHAnsi" w:hAnsiTheme="majorHAnsi" w:cstheme="majorHAnsi"/>
                <w:sz w:val="22"/>
              </w:rPr>
              <w:t xml:space="preserve"> </w:t>
            </w:r>
            <w:r w:rsidRPr="00A30CD8">
              <w:rPr>
                <w:rFonts w:asciiTheme="majorHAnsi" w:hAnsiTheme="majorHAnsi" w:cstheme="majorHAnsi"/>
                <w:sz w:val="22"/>
                <w:lang w:val="en-US"/>
              </w:rPr>
              <w:t>etc.).</w:t>
            </w:r>
          </w:p>
        </w:tc>
      </w:tr>
      <w:tr w:rsidR="00A30CD8" w:rsidRPr="001D4BE2" w:rsidTr="00A30CD8">
        <w:tc>
          <w:tcPr>
            <w:tcW w:w="1696" w:type="dxa"/>
            <w:vAlign w:val="center"/>
          </w:tcPr>
          <w:p w:rsidR="00A30CD8" w:rsidRPr="00A30CD8" w:rsidRDefault="00A30CD8" w:rsidP="00A30CD8">
            <w:pPr>
              <w:ind w:firstLine="0"/>
              <w:jc w:val="center"/>
              <w:rPr>
                <w:rFonts w:asciiTheme="majorHAnsi" w:hAnsiTheme="majorHAnsi" w:cstheme="majorHAnsi"/>
                <w:sz w:val="22"/>
                <w:lang w:val="en-US"/>
              </w:rPr>
            </w:pPr>
            <w:r w:rsidRPr="00A30CD8">
              <w:rPr>
                <w:rFonts w:asciiTheme="majorHAnsi" w:hAnsiTheme="majorHAnsi" w:cstheme="majorHAnsi"/>
                <w:sz w:val="22"/>
                <w:lang w:val="en-US"/>
              </w:rPr>
              <w:t>2 year</w:t>
            </w:r>
          </w:p>
        </w:tc>
        <w:tc>
          <w:tcPr>
            <w:tcW w:w="5529" w:type="dxa"/>
          </w:tcPr>
          <w:p w:rsidR="00A30CD8" w:rsidRPr="00A30CD8" w:rsidRDefault="00A30CD8" w:rsidP="006E4C21">
            <w:pPr>
              <w:ind w:firstLine="318"/>
              <w:rPr>
                <w:rFonts w:asciiTheme="majorHAnsi" w:hAnsiTheme="majorHAnsi" w:cstheme="majorHAnsi"/>
                <w:sz w:val="22"/>
                <w:lang w:val="en-US"/>
              </w:rPr>
            </w:pPr>
            <w:r w:rsidRPr="00A30CD8">
              <w:rPr>
                <w:rFonts w:asciiTheme="majorHAnsi" w:hAnsiTheme="majorHAnsi" w:cstheme="majorHAnsi"/>
                <w:sz w:val="22"/>
                <w:lang w:val="en-US"/>
              </w:rPr>
              <w:t>Under the guidance of a scientific supervisor,</w:t>
            </w:r>
            <w:r w:rsidR="006E4C21">
              <w:rPr>
                <w:rFonts w:asciiTheme="majorHAnsi" w:hAnsiTheme="majorHAnsi" w:cstheme="majorHAnsi"/>
                <w:sz w:val="22"/>
              </w:rPr>
              <w:t xml:space="preserve"> </w:t>
            </w:r>
            <w:r w:rsidRPr="00A30CD8">
              <w:rPr>
                <w:rFonts w:asciiTheme="majorHAnsi" w:hAnsiTheme="majorHAnsi" w:cstheme="majorHAnsi"/>
                <w:sz w:val="22"/>
                <w:lang w:val="en-US"/>
              </w:rPr>
              <w:t>conducting one's own scientific research, which</w:t>
            </w:r>
            <w:r w:rsidR="006E4C21">
              <w:rPr>
                <w:rFonts w:asciiTheme="majorHAnsi" w:hAnsiTheme="majorHAnsi" w:cstheme="majorHAnsi"/>
                <w:sz w:val="22"/>
              </w:rPr>
              <w:t xml:space="preserve"> </w:t>
            </w:r>
            <w:r w:rsidRPr="00A30CD8">
              <w:rPr>
                <w:rFonts w:asciiTheme="majorHAnsi" w:hAnsiTheme="majorHAnsi" w:cstheme="majorHAnsi"/>
                <w:sz w:val="22"/>
                <w:lang w:val="en-US"/>
              </w:rPr>
              <w:t>involves solving research tasks by applying a complex</w:t>
            </w:r>
            <w:r w:rsidR="006E4C21">
              <w:rPr>
                <w:rFonts w:asciiTheme="majorHAnsi" w:hAnsiTheme="majorHAnsi" w:cstheme="majorHAnsi"/>
                <w:sz w:val="22"/>
              </w:rPr>
              <w:t xml:space="preserve"> </w:t>
            </w:r>
            <w:r w:rsidRPr="00A30CD8">
              <w:rPr>
                <w:rFonts w:asciiTheme="majorHAnsi" w:hAnsiTheme="majorHAnsi" w:cstheme="majorHAnsi"/>
                <w:sz w:val="22"/>
                <w:lang w:val="en-US"/>
              </w:rPr>
              <w:t>of theoretical and empirical methods. Presentation of</w:t>
            </w:r>
            <w:r w:rsidR="006E4C21">
              <w:rPr>
                <w:rFonts w:asciiTheme="majorHAnsi" w:hAnsiTheme="majorHAnsi" w:cstheme="majorHAnsi"/>
                <w:sz w:val="22"/>
              </w:rPr>
              <w:t xml:space="preserve"> </w:t>
            </w:r>
            <w:r w:rsidRPr="00A30CD8">
              <w:rPr>
                <w:rFonts w:asciiTheme="majorHAnsi" w:hAnsiTheme="majorHAnsi" w:cstheme="majorHAnsi"/>
                <w:sz w:val="22"/>
                <w:lang w:val="en-US"/>
              </w:rPr>
              <w:t>the obtained results in the text of the dissertation</w:t>
            </w:r>
            <w:r w:rsidR="006E4C21">
              <w:rPr>
                <w:rFonts w:asciiTheme="majorHAnsi" w:hAnsiTheme="majorHAnsi" w:cstheme="majorHAnsi"/>
                <w:sz w:val="22"/>
              </w:rPr>
              <w:t xml:space="preserve"> </w:t>
            </w:r>
            <w:r w:rsidRPr="00A30CD8">
              <w:rPr>
                <w:rFonts w:asciiTheme="majorHAnsi" w:hAnsiTheme="majorHAnsi" w:cstheme="majorHAnsi"/>
                <w:sz w:val="22"/>
                <w:lang w:val="en-US"/>
              </w:rPr>
              <w:t>research.</w:t>
            </w:r>
          </w:p>
          <w:p w:rsidR="00A30CD8" w:rsidRPr="006E4C21" w:rsidRDefault="00A30CD8" w:rsidP="006E4C21">
            <w:pPr>
              <w:ind w:firstLine="318"/>
              <w:rPr>
                <w:rFonts w:asciiTheme="majorHAnsi" w:hAnsiTheme="majorHAnsi" w:cstheme="majorHAnsi"/>
                <w:sz w:val="22"/>
              </w:rPr>
            </w:pPr>
            <w:r w:rsidRPr="00A30CD8">
              <w:rPr>
                <w:rFonts w:asciiTheme="majorHAnsi" w:hAnsiTheme="majorHAnsi" w:cstheme="majorHAnsi"/>
                <w:sz w:val="22"/>
                <w:lang w:val="en-US"/>
              </w:rPr>
              <w:t>Preparation and publication of at least 1 article in</w:t>
            </w:r>
            <w:r w:rsidR="006E4C21">
              <w:rPr>
                <w:rFonts w:asciiTheme="majorHAnsi" w:hAnsiTheme="majorHAnsi" w:cstheme="majorHAnsi"/>
                <w:sz w:val="22"/>
              </w:rPr>
              <w:t xml:space="preserve"> </w:t>
            </w:r>
            <w:r w:rsidRPr="00A30CD8">
              <w:rPr>
                <w:rFonts w:asciiTheme="majorHAnsi" w:hAnsiTheme="majorHAnsi" w:cstheme="majorHAnsi"/>
                <w:sz w:val="22"/>
                <w:lang w:val="en-US"/>
              </w:rPr>
              <w:t>scientific publications included in the list of specialized</w:t>
            </w:r>
            <w:r w:rsidR="006E4C21">
              <w:rPr>
                <w:rFonts w:asciiTheme="majorHAnsi" w:hAnsiTheme="majorHAnsi" w:cstheme="majorHAnsi"/>
                <w:sz w:val="22"/>
              </w:rPr>
              <w:t xml:space="preserve"> </w:t>
            </w:r>
            <w:r w:rsidRPr="00A30CD8">
              <w:rPr>
                <w:rFonts w:asciiTheme="majorHAnsi" w:hAnsiTheme="majorHAnsi" w:cstheme="majorHAnsi"/>
                <w:sz w:val="22"/>
                <w:lang w:val="en-US"/>
              </w:rPr>
              <w:t>scientific publications of Ukraine, or in periodical</w:t>
            </w:r>
            <w:r w:rsidR="006E4C21">
              <w:rPr>
                <w:rFonts w:asciiTheme="majorHAnsi" w:hAnsiTheme="majorHAnsi" w:cstheme="majorHAnsi"/>
                <w:sz w:val="22"/>
              </w:rPr>
              <w:t xml:space="preserve"> </w:t>
            </w:r>
            <w:r w:rsidRPr="00A30CD8">
              <w:rPr>
                <w:rFonts w:asciiTheme="majorHAnsi" w:hAnsiTheme="majorHAnsi" w:cstheme="majorHAnsi"/>
                <w:sz w:val="22"/>
                <w:lang w:val="en-US"/>
              </w:rPr>
              <w:t>scientific publications indexed in the Web of Science</w:t>
            </w:r>
            <w:r w:rsidR="006E4C21">
              <w:rPr>
                <w:rFonts w:asciiTheme="majorHAnsi" w:hAnsiTheme="majorHAnsi" w:cstheme="majorHAnsi"/>
                <w:sz w:val="22"/>
              </w:rPr>
              <w:t xml:space="preserve"> </w:t>
            </w:r>
            <w:r w:rsidRPr="00A30CD8">
              <w:rPr>
                <w:rFonts w:asciiTheme="majorHAnsi" w:hAnsiTheme="majorHAnsi" w:cstheme="majorHAnsi"/>
                <w:sz w:val="22"/>
                <w:lang w:val="en-US"/>
              </w:rPr>
              <w:t>Core Collection and/or Scopus databases (these may</w:t>
            </w:r>
            <w:r w:rsidR="006E4C21">
              <w:rPr>
                <w:rFonts w:asciiTheme="majorHAnsi" w:hAnsiTheme="majorHAnsi" w:cstheme="majorHAnsi"/>
                <w:sz w:val="22"/>
              </w:rPr>
              <w:t xml:space="preserve"> </w:t>
            </w:r>
            <w:r w:rsidRPr="00A30CD8">
              <w:rPr>
                <w:rFonts w:asciiTheme="majorHAnsi" w:hAnsiTheme="majorHAnsi" w:cstheme="majorHAnsi"/>
                <w:sz w:val="22"/>
                <w:lang w:val="en-US"/>
              </w:rPr>
              <w:t>include individual monographs that are recommended</w:t>
            </w:r>
            <w:r w:rsidR="006E4C21">
              <w:rPr>
                <w:rFonts w:asciiTheme="majorHAnsi" w:hAnsiTheme="majorHAnsi" w:cstheme="majorHAnsi"/>
                <w:sz w:val="22"/>
              </w:rPr>
              <w:t xml:space="preserve"> </w:t>
            </w:r>
            <w:r w:rsidRPr="00A30CD8">
              <w:rPr>
                <w:rFonts w:asciiTheme="majorHAnsi" w:hAnsiTheme="majorHAnsi" w:cstheme="majorHAnsi"/>
                <w:sz w:val="22"/>
                <w:lang w:val="en-US"/>
              </w:rPr>
              <w:t>to be printed by the Academic Council of the University</w:t>
            </w:r>
            <w:r w:rsidR="006E4C21">
              <w:rPr>
                <w:rFonts w:asciiTheme="majorHAnsi" w:hAnsiTheme="majorHAnsi" w:cstheme="majorHAnsi"/>
                <w:sz w:val="22"/>
              </w:rPr>
              <w:t xml:space="preserve"> </w:t>
            </w:r>
            <w:r w:rsidRPr="00A30CD8">
              <w:rPr>
                <w:rFonts w:asciiTheme="majorHAnsi" w:hAnsiTheme="majorHAnsi" w:cstheme="majorHAnsi"/>
                <w:sz w:val="22"/>
                <w:lang w:val="en-US"/>
              </w:rPr>
              <w:t>and have undergone peer review or a patent for an</w:t>
            </w:r>
            <w:r w:rsidR="006E4C21">
              <w:rPr>
                <w:rFonts w:asciiTheme="majorHAnsi" w:hAnsiTheme="majorHAnsi" w:cstheme="majorHAnsi"/>
                <w:sz w:val="22"/>
              </w:rPr>
              <w:t xml:space="preserve"> </w:t>
            </w:r>
            <w:r w:rsidRPr="00A30CD8">
              <w:rPr>
                <w:rFonts w:asciiTheme="majorHAnsi" w:hAnsiTheme="majorHAnsi" w:cstheme="majorHAnsi"/>
                <w:sz w:val="22"/>
                <w:lang w:val="en-US"/>
              </w:rPr>
              <w:t>invention that has passed a qualification examination</w:t>
            </w:r>
            <w:r w:rsidR="006E4C21">
              <w:rPr>
                <w:rFonts w:asciiTheme="majorHAnsi" w:hAnsiTheme="majorHAnsi" w:cstheme="majorHAnsi"/>
                <w:sz w:val="22"/>
              </w:rPr>
              <w:t xml:space="preserve"> </w:t>
            </w:r>
            <w:r w:rsidRPr="00A30CD8">
              <w:rPr>
                <w:rFonts w:asciiTheme="majorHAnsi" w:hAnsiTheme="majorHAnsi" w:cstheme="majorHAnsi"/>
                <w:sz w:val="22"/>
                <w:lang w:val="en-US"/>
              </w:rPr>
              <w:t>and is directly related to the scientific results of the</w:t>
            </w:r>
            <w:r w:rsidR="006E4C21">
              <w:rPr>
                <w:rFonts w:asciiTheme="majorHAnsi" w:hAnsiTheme="majorHAnsi" w:cstheme="majorHAnsi"/>
                <w:sz w:val="22"/>
              </w:rPr>
              <w:t xml:space="preserve"> </w:t>
            </w:r>
            <w:r w:rsidRPr="00A30CD8">
              <w:rPr>
                <w:rFonts w:asciiTheme="majorHAnsi" w:hAnsiTheme="majorHAnsi" w:cstheme="majorHAnsi"/>
                <w:sz w:val="22"/>
                <w:lang w:val="en-US"/>
              </w:rPr>
              <w:t>dissertation</w:t>
            </w:r>
            <w:r w:rsidR="006E4C21">
              <w:rPr>
                <w:rFonts w:asciiTheme="majorHAnsi" w:hAnsiTheme="majorHAnsi" w:cstheme="majorHAnsi"/>
                <w:sz w:val="22"/>
              </w:rPr>
              <w:t>.</w:t>
            </w:r>
          </w:p>
        </w:tc>
        <w:tc>
          <w:tcPr>
            <w:tcW w:w="2689" w:type="dxa"/>
          </w:tcPr>
          <w:p w:rsidR="00A30CD8" w:rsidRPr="00A30CD8" w:rsidRDefault="00A30CD8" w:rsidP="006E4C21">
            <w:pPr>
              <w:ind w:firstLine="317"/>
              <w:rPr>
                <w:rFonts w:asciiTheme="majorHAnsi" w:hAnsiTheme="majorHAnsi" w:cstheme="majorHAnsi"/>
                <w:sz w:val="22"/>
                <w:lang w:val="en-US"/>
              </w:rPr>
            </w:pPr>
            <w:r w:rsidRPr="00A30CD8">
              <w:rPr>
                <w:rFonts w:asciiTheme="majorHAnsi" w:hAnsiTheme="majorHAnsi" w:cstheme="majorHAnsi"/>
                <w:sz w:val="22"/>
                <w:lang w:val="en-US"/>
              </w:rPr>
              <w:t>Reporting on the</w:t>
            </w:r>
            <w:r w:rsidR="006E4C21">
              <w:rPr>
                <w:rFonts w:asciiTheme="majorHAnsi" w:hAnsiTheme="majorHAnsi" w:cstheme="majorHAnsi"/>
                <w:sz w:val="22"/>
              </w:rPr>
              <w:t xml:space="preserve"> </w:t>
            </w:r>
            <w:r w:rsidRPr="00A30CD8">
              <w:rPr>
                <w:rFonts w:asciiTheme="majorHAnsi" w:hAnsiTheme="majorHAnsi" w:cstheme="majorHAnsi"/>
                <w:sz w:val="22"/>
                <w:lang w:val="en-US"/>
              </w:rPr>
              <w:t>progress of the</w:t>
            </w:r>
            <w:r w:rsidR="006E4C21">
              <w:rPr>
                <w:rFonts w:asciiTheme="majorHAnsi" w:hAnsiTheme="majorHAnsi" w:cstheme="majorHAnsi"/>
                <w:sz w:val="22"/>
              </w:rPr>
              <w:t xml:space="preserve"> </w:t>
            </w:r>
            <w:r w:rsidRPr="00A30CD8">
              <w:rPr>
                <w:rFonts w:asciiTheme="majorHAnsi" w:hAnsiTheme="majorHAnsi" w:cstheme="majorHAnsi"/>
                <w:sz w:val="22"/>
                <w:lang w:val="en-US"/>
              </w:rPr>
              <w:t>implementation of the</w:t>
            </w:r>
            <w:r w:rsidR="006E4C21">
              <w:rPr>
                <w:rFonts w:asciiTheme="majorHAnsi" w:hAnsiTheme="majorHAnsi" w:cstheme="majorHAnsi"/>
                <w:sz w:val="22"/>
              </w:rPr>
              <w:t xml:space="preserve"> </w:t>
            </w:r>
            <w:r w:rsidRPr="00A30CD8">
              <w:rPr>
                <w:rFonts w:asciiTheme="majorHAnsi" w:hAnsiTheme="majorHAnsi" w:cstheme="majorHAnsi"/>
                <w:sz w:val="22"/>
                <w:lang w:val="en-US"/>
              </w:rPr>
              <w:t>individual plan of the</w:t>
            </w:r>
            <w:r w:rsidR="006E4C21">
              <w:rPr>
                <w:rFonts w:asciiTheme="majorHAnsi" w:hAnsiTheme="majorHAnsi" w:cstheme="majorHAnsi"/>
                <w:sz w:val="22"/>
              </w:rPr>
              <w:t xml:space="preserve"> </w:t>
            </w:r>
            <w:r w:rsidRPr="00A30CD8">
              <w:rPr>
                <w:rFonts w:asciiTheme="majorHAnsi" w:hAnsiTheme="majorHAnsi" w:cstheme="majorHAnsi"/>
                <w:sz w:val="22"/>
                <w:lang w:val="en-US"/>
              </w:rPr>
              <w:t>graduate student's</w:t>
            </w:r>
            <w:r w:rsidR="006E4C21">
              <w:rPr>
                <w:rFonts w:asciiTheme="majorHAnsi" w:hAnsiTheme="majorHAnsi" w:cstheme="majorHAnsi"/>
                <w:sz w:val="22"/>
              </w:rPr>
              <w:t xml:space="preserve"> </w:t>
            </w:r>
            <w:r w:rsidRPr="00A30CD8">
              <w:rPr>
                <w:rFonts w:asciiTheme="majorHAnsi" w:hAnsiTheme="majorHAnsi" w:cstheme="majorHAnsi"/>
                <w:sz w:val="22"/>
                <w:lang w:val="en-US"/>
              </w:rPr>
              <w:t>scientific work twice a</w:t>
            </w:r>
            <w:r w:rsidR="006E4C21">
              <w:rPr>
                <w:rFonts w:asciiTheme="majorHAnsi" w:hAnsiTheme="majorHAnsi" w:cstheme="majorHAnsi"/>
                <w:sz w:val="22"/>
              </w:rPr>
              <w:t xml:space="preserve"> </w:t>
            </w:r>
            <w:r w:rsidRPr="00A30CD8">
              <w:rPr>
                <w:rFonts w:asciiTheme="majorHAnsi" w:hAnsiTheme="majorHAnsi" w:cstheme="majorHAnsi"/>
                <w:sz w:val="22"/>
                <w:lang w:val="en-US"/>
              </w:rPr>
              <w:t>year with the</w:t>
            </w:r>
            <w:r w:rsidR="006E4C21">
              <w:rPr>
                <w:rFonts w:asciiTheme="majorHAnsi" w:hAnsiTheme="majorHAnsi" w:cstheme="majorHAnsi"/>
                <w:sz w:val="22"/>
              </w:rPr>
              <w:t xml:space="preserve"> </w:t>
            </w:r>
            <w:r w:rsidRPr="00A30CD8">
              <w:rPr>
                <w:rFonts w:asciiTheme="majorHAnsi" w:hAnsiTheme="majorHAnsi" w:cstheme="majorHAnsi"/>
                <w:sz w:val="22"/>
                <w:lang w:val="en-US"/>
              </w:rPr>
              <w:t>presentation of</w:t>
            </w:r>
            <w:r w:rsidR="006E4C21">
              <w:rPr>
                <w:rFonts w:asciiTheme="majorHAnsi" w:hAnsiTheme="majorHAnsi" w:cstheme="majorHAnsi"/>
                <w:sz w:val="22"/>
              </w:rPr>
              <w:t xml:space="preserve"> </w:t>
            </w:r>
            <w:r w:rsidRPr="00A30CD8">
              <w:rPr>
                <w:rFonts w:asciiTheme="majorHAnsi" w:hAnsiTheme="majorHAnsi" w:cstheme="majorHAnsi"/>
                <w:sz w:val="22"/>
                <w:lang w:val="en-US"/>
              </w:rPr>
              <w:t>supporting materials on</w:t>
            </w:r>
            <w:r w:rsidR="006E4C21">
              <w:rPr>
                <w:rFonts w:asciiTheme="majorHAnsi" w:hAnsiTheme="majorHAnsi" w:cstheme="majorHAnsi"/>
                <w:sz w:val="22"/>
              </w:rPr>
              <w:t xml:space="preserve"> </w:t>
            </w:r>
            <w:r w:rsidRPr="00A30CD8">
              <w:rPr>
                <w:rFonts w:asciiTheme="majorHAnsi" w:hAnsiTheme="majorHAnsi" w:cstheme="majorHAnsi"/>
                <w:sz w:val="22"/>
                <w:lang w:val="en-US"/>
              </w:rPr>
              <w:t>scientific results</w:t>
            </w:r>
            <w:r w:rsidR="006E4C21">
              <w:rPr>
                <w:rFonts w:asciiTheme="majorHAnsi" w:hAnsiTheme="majorHAnsi" w:cstheme="majorHAnsi"/>
                <w:sz w:val="22"/>
              </w:rPr>
              <w:t xml:space="preserve"> </w:t>
            </w:r>
            <w:r w:rsidRPr="00A30CD8">
              <w:rPr>
                <w:rFonts w:asciiTheme="majorHAnsi" w:hAnsiTheme="majorHAnsi" w:cstheme="majorHAnsi"/>
                <w:sz w:val="22"/>
                <w:lang w:val="en-US"/>
              </w:rPr>
              <w:t>(publications, patents,</w:t>
            </w:r>
            <w:r w:rsidR="006E4C21">
              <w:rPr>
                <w:rFonts w:asciiTheme="majorHAnsi" w:hAnsiTheme="majorHAnsi" w:cstheme="majorHAnsi"/>
                <w:sz w:val="22"/>
              </w:rPr>
              <w:t xml:space="preserve"> </w:t>
            </w:r>
            <w:r w:rsidRPr="00A30CD8">
              <w:rPr>
                <w:rFonts w:asciiTheme="majorHAnsi" w:hAnsiTheme="majorHAnsi" w:cstheme="majorHAnsi"/>
                <w:sz w:val="22"/>
                <w:lang w:val="en-US"/>
              </w:rPr>
              <w:t>etc.).</w:t>
            </w:r>
          </w:p>
        </w:tc>
      </w:tr>
      <w:tr w:rsidR="00A30CD8" w:rsidRPr="001D4BE2" w:rsidTr="00A30CD8">
        <w:tc>
          <w:tcPr>
            <w:tcW w:w="1696" w:type="dxa"/>
            <w:vAlign w:val="center"/>
          </w:tcPr>
          <w:p w:rsidR="00A30CD8" w:rsidRPr="00A30CD8" w:rsidRDefault="00A30CD8" w:rsidP="00A30CD8">
            <w:pPr>
              <w:ind w:firstLine="0"/>
              <w:jc w:val="center"/>
              <w:rPr>
                <w:rFonts w:asciiTheme="majorHAnsi" w:hAnsiTheme="majorHAnsi" w:cstheme="majorHAnsi"/>
                <w:sz w:val="22"/>
                <w:lang w:val="en-US"/>
              </w:rPr>
            </w:pPr>
            <w:r w:rsidRPr="00A30CD8">
              <w:rPr>
                <w:rFonts w:asciiTheme="majorHAnsi" w:hAnsiTheme="majorHAnsi" w:cstheme="majorHAnsi"/>
                <w:sz w:val="22"/>
                <w:lang w:val="en-US"/>
              </w:rPr>
              <w:lastRenderedPageBreak/>
              <w:t>3 year</w:t>
            </w:r>
          </w:p>
        </w:tc>
        <w:tc>
          <w:tcPr>
            <w:tcW w:w="5529" w:type="dxa"/>
          </w:tcPr>
          <w:p w:rsidR="00A30CD8" w:rsidRPr="00A30CD8" w:rsidRDefault="00A30CD8" w:rsidP="00A064E6">
            <w:pPr>
              <w:ind w:firstLine="318"/>
              <w:rPr>
                <w:rFonts w:asciiTheme="majorHAnsi" w:hAnsiTheme="majorHAnsi" w:cstheme="majorHAnsi"/>
                <w:sz w:val="22"/>
                <w:lang w:val="en-US"/>
              </w:rPr>
            </w:pPr>
            <w:r w:rsidRPr="00A30CD8">
              <w:rPr>
                <w:rFonts w:asciiTheme="majorHAnsi" w:hAnsiTheme="majorHAnsi" w:cstheme="majorHAnsi"/>
                <w:sz w:val="22"/>
                <w:lang w:val="en-US"/>
              </w:rPr>
              <w:t>Analysis and generalization of the obtained results of</w:t>
            </w:r>
            <w:r w:rsidR="00A064E6">
              <w:rPr>
                <w:rFonts w:asciiTheme="majorHAnsi" w:hAnsiTheme="majorHAnsi" w:cstheme="majorHAnsi"/>
                <w:sz w:val="22"/>
              </w:rPr>
              <w:t xml:space="preserve"> </w:t>
            </w:r>
            <w:r w:rsidRPr="00A30CD8">
              <w:rPr>
                <w:rFonts w:asciiTheme="majorHAnsi" w:hAnsiTheme="majorHAnsi" w:cstheme="majorHAnsi"/>
                <w:sz w:val="22"/>
                <w:lang w:val="en-US"/>
              </w:rPr>
              <w:t>own scientific research; substantiation of the scientific</w:t>
            </w:r>
            <w:r w:rsidR="00A064E6">
              <w:rPr>
                <w:rFonts w:asciiTheme="majorHAnsi" w:hAnsiTheme="majorHAnsi" w:cstheme="majorHAnsi"/>
                <w:sz w:val="22"/>
              </w:rPr>
              <w:t xml:space="preserve"> </w:t>
            </w:r>
            <w:r w:rsidRPr="00A30CD8">
              <w:rPr>
                <w:rFonts w:asciiTheme="majorHAnsi" w:hAnsiTheme="majorHAnsi" w:cstheme="majorHAnsi"/>
                <w:sz w:val="22"/>
                <w:lang w:val="en-US"/>
              </w:rPr>
              <w:t>novelty of the obtained results, their theoretical and/or</w:t>
            </w:r>
            <w:r w:rsidR="00A064E6">
              <w:rPr>
                <w:rFonts w:asciiTheme="majorHAnsi" w:hAnsiTheme="majorHAnsi" w:cstheme="majorHAnsi"/>
                <w:sz w:val="22"/>
              </w:rPr>
              <w:t xml:space="preserve"> </w:t>
            </w:r>
            <w:r w:rsidRPr="00A30CD8">
              <w:rPr>
                <w:rFonts w:asciiTheme="majorHAnsi" w:hAnsiTheme="majorHAnsi" w:cstheme="majorHAnsi"/>
                <w:sz w:val="22"/>
                <w:lang w:val="en-US"/>
              </w:rPr>
              <w:t>practical significance. Presentation of the obtained</w:t>
            </w:r>
            <w:r w:rsidR="00A064E6">
              <w:rPr>
                <w:rFonts w:asciiTheme="majorHAnsi" w:hAnsiTheme="majorHAnsi" w:cstheme="majorHAnsi"/>
                <w:sz w:val="22"/>
              </w:rPr>
              <w:t xml:space="preserve"> </w:t>
            </w:r>
            <w:r w:rsidRPr="00A30CD8">
              <w:rPr>
                <w:rFonts w:asciiTheme="majorHAnsi" w:hAnsiTheme="majorHAnsi" w:cstheme="majorHAnsi"/>
                <w:sz w:val="22"/>
                <w:lang w:val="en-US"/>
              </w:rPr>
              <w:t>results in the text of the dissertation research.</w:t>
            </w:r>
          </w:p>
          <w:p w:rsidR="00A30CD8" w:rsidRPr="00A30CD8" w:rsidRDefault="00A30CD8" w:rsidP="00A064E6">
            <w:pPr>
              <w:ind w:firstLine="318"/>
              <w:rPr>
                <w:rFonts w:asciiTheme="majorHAnsi" w:hAnsiTheme="majorHAnsi" w:cstheme="majorHAnsi"/>
                <w:sz w:val="22"/>
                <w:lang w:val="en-US"/>
              </w:rPr>
            </w:pPr>
            <w:r w:rsidRPr="00A30CD8">
              <w:rPr>
                <w:rFonts w:asciiTheme="majorHAnsi" w:hAnsiTheme="majorHAnsi" w:cstheme="majorHAnsi"/>
                <w:sz w:val="22"/>
                <w:lang w:val="en-US"/>
              </w:rPr>
              <w:t>Preparation and publication of at least 1 article in</w:t>
            </w:r>
            <w:r w:rsidR="00A064E6">
              <w:rPr>
                <w:rFonts w:asciiTheme="majorHAnsi" w:hAnsiTheme="majorHAnsi" w:cstheme="majorHAnsi"/>
                <w:sz w:val="22"/>
              </w:rPr>
              <w:t xml:space="preserve"> </w:t>
            </w:r>
            <w:r w:rsidRPr="00A30CD8">
              <w:rPr>
                <w:rFonts w:asciiTheme="majorHAnsi" w:hAnsiTheme="majorHAnsi" w:cstheme="majorHAnsi"/>
                <w:sz w:val="22"/>
                <w:lang w:val="en-US"/>
              </w:rPr>
              <w:t>scientific publications included in the list of specialized</w:t>
            </w:r>
            <w:r w:rsidR="00A064E6">
              <w:rPr>
                <w:rFonts w:asciiTheme="majorHAnsi" w:hAnsiTheme="majorHAnsi" w:cstheme="majorHAnsi"/>
                <w:sz w:val="22"/>
              </w:rPr>
              <w:t xml:space="preserve"> </w:t>
            </w:r>
            <w:r w:rsidRPr="00A30CD8">
              <w:rPr>
                <w:rFonts w:asciiTheme="majorHAnsi" w:hAnsiTheme="majorHAnsi" w:cstheme="majorHAnsi"/>
                <w:sz w:val="22"/>
                <w:lang w:val="en-US"/>
              </w:rPr>
              <w:t>scientific publications of Ukraine, or in periodical</w:t>
            </w:r>
            <w:r w:rsidR="00A064E6">
              <w:rPr>
                <w:rFonts w:asciiTheme="majorHAnsi" w:hAnsiTheme="majorHAnsi" w:cstheme="majorHAnsi"/>
                <w:sz w:val="22"/>
              </w:rPr>
              <w:t xml:space="preserve"> </w:t>
            </w:r>
            <w:r w:rsidRPr="00A30CD8">
              <w:rPr>
                <w:rFonts w:asciiTheme="majorHAnsi" w:hAnsiTheme="majorHAnsi" w:cstheme="majorHAnsi"/>
                <w:sz w:val="22"/>
                <w:lang w:val="en-US"/>
              </w:rPr>
              <w:t>scientific publications indexed in the Web of Science</w:t>
            </w:r>
            <w:r w:rsidR="00A064E6">
              <w:rPr>
                <w:rFonts w:asciiTheme="majorHAnsi" w:hAnsiTheme="majorHAnsi" w:cstheme="majorHAnsi"/>
                <w:sz w:val="22"/>
              </w:rPr>
              <w:t xml:space="preserve"> </w:t>
            </w:r>
            <w:r w:rsidRPr="00A30CD8">
              <w:rPr>
                <w:rFonts w:asciiTheme="majorHAnsi" w:hAnsiTheme="majorHAnsi" w:cstheme="majorHAnsi"/>
                <w:sz w:val="22"/>
                <w:lang w:val="en-US"/>
              </w:rPr>
              <w:t>Core Collection and/or Scopus databases (these may</w:t>
            </w:r>
            <w:r w:rsidR="00A064E6">
              <w:rPr>
                <w:rFonts w:asciiTheme="majorHAnsi" w:hAnsiTheme="majorHAnsi" w:cstheme="majorHAnsi"/>
                <w:sz w:val="22"/>
              </w:rPr>
              <w:t xml:space="preserve"> </w:t>
            </w:r>
            <w:r w:rsidRPr="00A30CD8">
              <w:rPr>
                <w:rFonts w:asciiTheme="majorHAnsi" w:hAnsiTheme="majorHAnsi" w:cstheme="majorHAnsi"/>
                <w:sz w:val="22"/>
                <w:lang w:val="en-US"/>
              </w:rPr>
              <w:t>include individual monographs that are recommended</w:t>
            </w:r>
            <w:r w:rsidR="00A064E6">
              <w:rPr>
                <w:rFonts w:asciiTheme="majorHAnsi" w:hAnsiTheme="majorHAnsi" w:cstheme="majorHAnsi"/>
                <w:sz w:val="22"/>
              </w:rPr>
              <w:t xml:space="preserve"> </w:t>
            </w:r>
            <w:r w:rsidRPr="00A30CD8">
              <w:rPr>
                <w:rFonts w:asciiTheme="majorHAnsi" w:hAnsiTheme="majorHAnsi" w:cstheme="majorHAnsi"/>
                <w:sz w:val="22"/>
                <w:lang w:val="en-US"/>
              </w:rPr>
              <w:t>to be printed by the Academic Council of the University</w:t>
            </w:r>
            <w:r w:rsidR="00A064E6">
              <w:rPr>
                <w:rFonts w:asciiTheme="majorHAnsi" w:hAnsiTheme="majorHAnsi" w:cstheme="majorHAnsi"/>
                <w:sz w:val="22"/>
              </w:rPr>
              <w:t xml:space="preserve"> </w:t>
            </w:r>
            <w:r w:rsidRPr="00A30CD8">
              <w:rPr>
                <w:rFonts w:asciiTheme="majorHAnsi" w:hAnsiTheme="majorHAnsi" w:cstheme="majorHAnsi"/>
                <w:sz w:val="22"/>
                <w:lang w:val="en-US"/>
              </w:rPr>
              <w:t>and have undergone peer review or a patent for an</w:t>
            </w:r>
            <w:r w:rsidR="00A064E6">
              <w:rPr>
                <w:rFonts w:asciiTheme="majorHAnsi" w:hAnsiTheme="majorHAnsi" w:cstheme="majorHAnsi"/>
                <w:sz w:val="22"/>
              </w:rPr>
              <w:t xml:space="preserve"> </w:t>
            </w:r>
            <w:r w:rsidRPr="00A30CD8">
              <w:rPr>
                <w:rFonts w:asciiTheme="majorHAnsi" w:hAnsiTheme="majorHAnsi" w:cstheme="majorHAnsi"/>
                <w:sz w:val="22"/>
                <w:lang w:val="en-US"/>
              </w:rPr>
              <w:t>invention that has passed a qualification examination</w:t>
            </w:r>
            <w:r w:rsidR="00A064E6">
              <w:rPr>
                <w:rFonts w:asciiTheme="majorHAnsi" w:hAnsiTheme="majorHAnsi" w:cstheme="majorHAnsi"/>
                <w:sz w:val="22"/>
              </w:rPr>
              <w:t xml:space="preserve"> </w:t>
            </w:r>
            <w:r w:rsidRPr="00A30CD8">
              <w:rPr>
                <w:rFonts w:asciiTheme="majorHAnsi" w:hAnsiTheme="majorHAnsi" w:cstheme="majorHAnsi"/>
                <w:sz w:val="22"/>
                <w:lang w:val="en-US"/>
              </w:rPr>
              <w:t>and is directly related to the scientific results of the</w:t>
            </w:r>
            <w:r w:rsidR="00A064E6">
              <w:rPr>
                <w:rFonts w:asciiTheme="majorHAnsi" w:hAnsiTheme="majorHAnsi" w:cstheme="majorHAnsi"/>
                <w:sz w:val="22"/>
              </w:rPr>
              <w:t xml:space="preserve"> </w:t>
            </w:r>
            <w:r w:rsidRPr="00A30CD8">
              <w:rPr>
                <w:rFonts w:asciiTheme="majorHAnsi" w:hAnsiTheme="majorHAnsi" w:cstheme="majorHAnsi"/>
                <w:sz w:val="22"/>
                <w:lang w:val="en-US"/>
              </w:rPr>
              <w:t>dissertation.</w:t>
            </w:r>
          </w:p>
        </w:tc>
        <w:tc>
          <w:tcPr>
            <w:tcW w:w="2689" w:type="dxa"/>
          </w:tcPr>
          <w:p w:rsidR="00A30CD8" w:rsidRPr="00A30CD8" w:rsidRDefault="00A30CD8" w:rsidP="00A064E6">
            <w:pPr>
              <w:ind w:firstLine="318"/>
              <w:rPr>
                <w:rFonts w:asciiTheme="majorHAnsi" w:hAnsiTheme="majorHAnsi" w:cstheme="majorHAnsi"/>
                <w:sz w:val="22"/>
                <w:lang w:val="en-US"/>
              </w:rPr>
            </w:pPr>
            <w:r w:rsidRPr="00A30CD8">
              <w:rPr>
                <w:rFonts w:asciiTheme="majorHAnsi" w:hAnsiTheme="majorHAnsi" w:cstheme="majorHAnsi"/>
                <w:sz w:val="22"/>
                <w:lang w:val="en-US"/>
              </w:rPr>
              <w:t>Reporting on the</w:t>
            </w:r>
            <w:r w:rsidR="00A064E6">
              <w:rPr>
                <w:rFonts w:asciiTheme="majorHAnsi" w:hAnsiTheme="majorHAnsi" w:cstheme="majorHAnsi"/>
                <w:sz w:val="22"/>
              </w:rPr>
              <w:t xml:space="preserve"> </w:t>
            </w:r>
            <w:r w:rsidRPr="00A30CD8">
              <w:rPr>
                <w:rFonts w:asciiTheme="majorHAnsi" w:hAnsiTheme="majorHAnsi" w:cstheme="majorHAnsi"/>
                <w:sz w:val="22"/>
                <w:lang w:val="en-US"/>
              </w:rPr>
              <w:t>progress of the</w:t>
            </w:r>
            <w:r w:rsidR="00A064E6">
              <w:rPr>
                <w:rFonts w:asciiTheme="majorHAnsi" w:hAnsiTheme="majorHAnsi" w:cstheme="majorHAnsi"/>
                <w:sz w:val="22"/>
              </w:rPr>
              <w:t xml:space="preserve"> </w:t>
            </w:r>
            <w:r w:rsidRPr="00A30CD8">
              <w:rPr>
                <w:rFonts w:asciiTheme="majorHAnsi" w:hAnsiTheme="majorHAnsi" w:cstheme="majorHAnsi"/>
                <w:sz w:val="22"/>
                <w:lang w:val="en-US"/>
              </w:rPr>
              <w:t>implementation of the</w:t>
            </w:r>
            <w:r w:rsidR="00A064E6">
              <w:rPr>
                <w:rFonts w:asciiTheme="majorHAnsi" w:hAnsiTheme="majorHAnsi" w:cstheme="majorHAnsi"/>
                <w:sz w:val="22"/>
              </w:rPr>
              <w:t xml:space="preserve"> </w:t>
            </w:r>
            <w:r w:rsidRPr="00A30CD8">
              <w:rPr>
                <w:rFonts w:asciiTheme="majorHAnsi" w:hAnsiTheme="majorHAnsi" w:cstheme="majorHAnsi"/>
                <w:sz w:val="22"/>
                <w:lang w:val="en-US"/>
              </w:rPr>
              <w:t>individual plan of the</w:t>
            </w:r>
            <w:r w:rsidR="00A064E6">
              <w:rPr>
                <w:rFonts w:asciiTheme="majorHAnsi" w:hAnsiTheme="majorHAnsi" w:cstheme="majorHAnsi"/>
                <w:sz w:val="22"/>
              </w:rPr>
              <w:t xml:space="preserve"> </w:t>
            </w:r>
            <w:r w:rsidRPr="00A30CD8">
              <w:rPr>
                <w:rFonts w:asciiTheme="majorHAnsi" w:hAnsiTheme="majorHAnsi" w:cstheme="majorHAnsi"/>
                <w:sz w:val="22"/>
                <w:lang w:val="en-US"/>
              </w:rPr>
              <w:t>graduate student's</w:t>
            </w:r>
            <w:r w:rsidR="00A064E6">
              <w:rPr>
                <w:rFonts w:asciiTheme="majorHAnsi" w:hAnsiTheme="majorHAnsi" w:cstheme="majorHAnsi"/>
                <w:sz w:val="22"/>
              </w:rPr>
              <w:t xml:space="preserve"> </w:t>
            </w:r>
            <w:r w:rsidRPr="00A30CD8">
              <w:rPr>
                <w:rFonts w:asciiTheme="majorHAnsi" w:hAnsiTheme="majorHAnsi" w:cstheme="majorHAnsi"/>
                <w:sz w:val="22"/>
                <w:lang w:val="en-US"/>
              </w:rPr>
              <w:t>scientific work twice a</w:t>
            </w:r>
            <w:r w:rsidR="00A064E6">
              <w:rPr>
                <w:rFonts w:asciiTheme="majorHAnsi" w:hAnsiTheme="majorHAnsi" w:cstheme="majorHAnsi"/>
                <w:sz w:val="22"/>
              </w:rPr>
              <w:t xml:space="preserve"> </w:t>
            </w:r>
            <w:r w:rsidRPr="00A30CD8">
              <w:rPr>
                <w:rFonts w:asciiTheme="majorHAnsi" w:hAnsiTheme="majorHAnsi" w:cstheme="majorHAnsi"/>
                <w:sz w:val="22"/>
                <w:lang w:val="en-US"/>
              </w:rPr>
              <w:t>year with the</w:t>
            </w:r>
            <w:r w:rsidR="00A064E6">
              <w:rPr>
                <w:rFonts w:asciiTheme="majorHAnsi" w:hAnsiTheme="majorHAnsi" w:cstheme="majorHAnsi"/>
                <w:sz w:val="22"/>
              </w:rPr>
              <w:t xml:space="preserve"> </w:t>
            </w:r>
            <w:r w:rsidRPr="00A30CD8">
              <w:rPr>
                <w:rFonts w:asciiTheme="majorHAnsi" w:hAnsiTheme="majorHAnsi" w:cstheme="majorHAnsi"/>
                <w:sz w:val="22"/>
                <w:lang w:val="en-US"/>
              </w:rPr>
              <w:t>presentation of</w:t>
            </w:r>
            <w:r w:rsidR="00A064E6">
              <w:rPr>
                <w:rFonts w:asciiTheme="majorHAnsi" w:hAnsiTheme="majorHAnsi" w:cstheme="majorHAnsi"/>
                <w:sz w:val="22"/>
              </w:rPr>
              <w:t xml:space="preserve"> </w:t>
            </w:r>
            <w:r w:rsidRPr="00A30CD8">
              <w:rPr>
                <w:rFonts w:asciiTheme="majorHAnsi" w:hAnsiTheme="majorHAnsi" w:cstheme="majorHAnsi"/>
                <w:sz w:val="22"/>
                <w:lang w:val="en-US"/>
              </w:rPr>
              <w:t>supporting materials on</w:t>
            </w:r>
            <w:r w:rsidR="00A064E6">
              <w:rPr>
                <w:rFonts w:asciiTheme="majorHAnsi" w:hAnsiTheme="majorHAnsi" w:cstheme="majorHAnsi"/>
                <w:sz w:val="22"/>
              </w:rPr>
              <w:t xml:space="preserve"> </w:t>
            </w:r>
            <w:r w:rsidRPr="00A30CD8">
              <w:rPr>
                <w:rFonts w:asciiTheme="majorHAnsi" w:hAnsiTheme="majorHAnsi" w:cstheme="majorHAnsi"/>
                <w:sz w:val="22"/>
                <w:lang w:val="en-US"/>
              </w:rPr>
              <w:t>scientific results</w:t>
            </w:r>
            <w:r w:rsidR="00A064E6">
              <w:rPr>
                <w:rFonts w:asciiTheme="majorHAnsi" w:hAnsiTheme="majorHAnsi" w:cstheme="majorHAnsi"/>
                <w:sz w:val="22"/>
              </w:rPr>
              <w:t xml:space="preserve"> </w:t>
            </w:r>
            <w:r w:rsidRPr="00A30CD8">
              <w:rPr>
                <w:rFonts w:asciiTheme="majorHAnsi" w:hAnsiTheme="majorHAnsi" w:cstheme="majorHAnsi"/>
                <w:sz w:val="22"/>
                <w:lang w:val="en-US"/>
              </w:rPr>
              <w:t>(publications, patents,</w:t>
            </w:r>
            <w:r w:rsidR="00A064E6">
              <w:rPr>
                <w:rFonts w:asciiTheme="majorHAnsi" w:hAnsiTheme="majorHAnsi" w:cstheme="majorHAnsi"/>
                <w:sz w:val="22"/>
              </w:rPr>
              <w:t xml:space="preserve"> </w:t>
            </w:r>
            <w:r w:rsidRPr="00A30CD8">
              <w:rPr>
                <w:rFonts w:asciiTheme="majorHAnsi" w:hAnsiTheme="majorHAnsi" w:cstheme="majorHAnsi"/>
                <w:sz w:val="22"/>
                <w:lang w:val="en-US"/>
              </w:rPr>
              <w:t>etc.).</w:t>
            </w:r>
          </w:p>
        </w:tc>
      </w:tr>
      <w:tr w:rsidR="00A30CD8" w:rsidRPr="001D4BE2" w:rsidTr="00A30CD8">
        <w:tc>
          <w:tcPr>
            <w:tcW w:w="1696" w:type="dxa"/>
            <w:vAlign w:val="center"/>
          </w:tcPr>
          <w:p w:rsidR="00A30CD8" w:rsidRPr="00A30CD8" w:rsidRDefault="00A30CD8" w:rsidP="00A30CD8">
            <w:pPr>
              <w:ind w:firstLine="0"/>
              <w:jc w:val="center"/>
              <w:rPr>
                <w:rFonts w:asciiTheme="majorHAnsi" w:hAnsiTheme="majorHAnsi" w:cstheme="majorHAnsi"/>
                <w:sz w:val="22"/>
                <w:lang w:val="en-US"/>
              </w:rPr>
            </w:pPr>
            <w:r w:rsidRPr="00A30CD8">
              <w:rPr>
                <w:rFonts w:asciiTheme="majorHAnsi" w:hAnsiTheme="majorHAnsi" w:cstheme="majorHAnsi"/>
                <w:sz w:val="22"/>
                <w:lang w:val="en-US"/>
              </w:rPr>
              <w:t>4 year</w:t>
            </w:r>
          </w:p>
        </w:tc>
        <w:tc>
          <w:tcPr>
            <w:tcW w:w="5529" w:type="dxa"/>
          </w:tcPr>
          <w:p w:rsidR="00A30CD8" w:rsidRPr="00A30CD8" w:rsidRDefault="00A30CD8" w:rsidP="00A064E6">
            <w:pPr>
              <w:ind w:firstLine="318"/>
              <w:rPr>
                <w:rFonts w:asciiTheme="majorHAnsi" w:hAnsiTheme="majorHAnsi" w:cstheme="majorHAnsi"/>
                <w:sz w:val="22"/>
                <w:lang w:val="en-US"/>
              </w:rPr>
            </w:pPr>
            <w:r w:rsidRPr="00A30CD8">
              <w:rPr>
                <w:rFonts w:asciiTheme="majorHAnsi" w:hAnsiTheme="majorHAnsi" w:cstheme="majorHAnsi"/>
                <w:sz w:val="22"/>
                <w:lang w:val="en-US"/>
              </w:rPr>
              <w:t>Designing the scientific achievements of the graduate</w:t>
            </w:r>
            <w:r w:rsidR="00717302">
              <w:rPr>
                <w:rFonts w:asciiTheme="majorHAnsi" w:hAnsiTheme="majorHAnsi" w:cstheme="majorHAnsi"/>
                <w:sz w:val="22"/>
              </w:rPr>
              <w:t xml:space="preserve"> </w:t>
            </w:r>
            <w:r w:rsidRPr="00A30CD8">
              <w:rPr>
                <w:rFonts w:asciiTheme="majorHAnsi" w:hAnsiTheme="majorHAnsi" w:cstheme="majorHAnsi"/>
                <w:sz w:val="22"/>
                <w:lang w:val="en-US"/>
              </w:rPr>
              <w:t>student in the form of a dissertation, summarizing the</w:t>
            </w:r>
            <w:r w:rsidR="00717302">
              <w:rPr>
                <w:rFonts w:asciiTheme="majorHAnsi" w:hAnsiTheme="majorHAnsi" w:cstheme="majorHAnsi"/>
                <w:sz w:val="22"/>
              </w:rPr>
              <w:t xml:space="preserve"> </w:t>
            </w:r>
            <w:r w:rsidRPr="00A30CD8">
              <w:rPr>
                <w:rFonts w:asciiTheme="majorHAnsi" w:hAnsiTheme="majorHAnsi" w:cstheme="majorHAnsi"/>
                <w:sz w:val="22"/>
                <w:lang w:val="en-US"/>
              </w:rPr>
              <w:t>completeness of the coverage of the results of the</w:t>
            </w:r>
            <w:r w:rsidR="00717302">
              <w:rPr>
                <w:rFonts w:asciiTheme="majorHAnsi" w:hAnsiTheme="majorHAnsi" w:cstheme="majorHAnsi"/>
                <w:sz w:val="22"/>
              </w:rPr>
              <w:t xml:space="preserve"> </w:t>
            </w:r>
            <w:r w:rsidRPr="00A30CD8">
              <w:rPr>
                <w:rFonts w:asciiTheme="majorHAnsi" w:hAnsiTheme="majorHAnsi" w:cstheme="majorHAnsi"/>
                <w:sz w:val="22"/>
                <w:lang w:val="en-US"/>
              </w:rPr>
              <w:t>dissertation in scientific articles in accordance with</w:t>
            </w:r>
            <w:r w:rsidR="00717302">
              <w:rPr>
                <w:rFonts w:asciiTheme="majorHAnsi" w:hAnsiTheme="majorHAnsi" w:cstheme="majorHAnsi"/>
                <w:sz w:val="22"/>
              </w:rPr>
              <w:t xml:space="preserve"> </w:t>
            </w:r>
            <w:r w:rsidRPr="00A30CD8">
              <w:rPr>
                <w:rFonts w:asciiTheme="majorHAnsi" w:hAnsiTheme="majorHAnsi" w:cstheme="majorHAnsi"/>
                <w:sz w:val="22"/>
                <w:lang w:val="en-US"/>
              </w:rPr>
              <w:t>current requirements. Implementation of the obtained</w:t>
            </w:r>
            <w:r w:rsidR="00717302">
              <w:rPr>
                <w:rFonts w:asciiTheme="majorHAnsi" w:hAnsiTheme="majorHAnsi" w:cstheme="majorHAnsi"/>
                <w:sz w:val="22"/>
              </w:rPr>
              <w:t xml:space="preserve"> </w:t>
            </w:r>
            <w:r w:rsidRPr="00A30CD8">
              <w:rPr>
                <w:rFonts w:asciiTheme="majorHAnsi" w:hAnsiTheme="majorHAnsi" w:cstheme="majorHAnsi"/>
                <w:sz w:val="22"/>
                <w:lang w:val="en-US"/>
              </w:rPr>
              <w:t>results and receipt of supporting documents.</w:t>
            </w:r>
          </w:p>
          <w:p w:rsidR="00A30CD8" w:rsidRPr="00A30CD8" w:rsidRDefault="00A30CD8" w:rsidP="00717302">
            <w:pPr>
              <w:ind w:firstLine="318"/>
              <w:rPr>
                <w:rFonts w:asciiTheme="majorHAnsi" w:hAnsiTheme="majorHAnsi" w:cstheme="majorHAnsi"/>
                <w:sz w:val="22"/>
                <w:lang w:val="en-US"/>
              </w:rPr>
            </w:pPr>
            <w:r w:rsidRPr="00A30CD8">
              <w:rPr>
                <w:rFonts w:asciiTheme="majorHAnsi" w:hAnsiTheme="majorHAnsi" w:cstheme="majorHAnsi"/>
                <w:sz w:val="22"/>
                <w:lang w:val="en-US"/>
              </w:rPr>
              <w:t>Passing the attestation procedure by a one-time</w:t>
            </w:r>
            <w:r w:rsidR="00717302">
              <w:rPr>
                <w:rFonts w:asciiTheme="majorHAnsi" w:hAnsiTheme="majorHAnsi" w:cstheme="majorHAnsi"/>
                <w:sz w:val="22"/>
              </w:rPr>
              <w:t xml:space="preserve"> </w:t>
            </w:r>
            <w:r w:rsidRPr="00A30CD8">
              <w:rPr>
                <w:rFonts w:asciiTheme="majorHAnsi" w:hAnsiTheme="majorHAnsi" w:cstheme="majorHAnsi"/>
                <w:sz w:val="22"/>
                <w:lang w:val="en-US"/>
              </w:rPr>
              <w:t>specialized scientific council based on the public</w:t>
            </w:r>
            <w:r w:rsidR="00717302">
              <w:rPr>
                <w:rFonts w:asciiTheme="majorHAnsi" w:hAnsiTheme="majorHAnsi" w:cstheme="majorHAnsi"/>
                <w:sz w:val="22"/>
              </w:rPr>
              <w:t xml:space="preserve"> </w:t>
            </w:r>
            <w:r w:rsidRPr="00A30CD8">
              <w:rPr>
                <w:rFonts w:asciiTheme="majorHAnsi" w:hAnsiTheme="majorHAnsi" w:cstheme="majorHAnsi"/>
                <w:sz w:val="22"/>
                <w:lang w:val="en-US"/>
              </w:rPr>
              <w:t>defense of scientific achievements in the form of a</w:t>
            </w:r>
            <w:r w:rsidR="00717302">
              <w:rPr>
                <w:rFonts w:asciiTheme="majorHAnsi" w:hAnsiTheme="majorHAnsi" w:cstheme="majorHAnsi"/>
                <w:sz w:val="22"/>
              </w:rPr>
              <w:t xml:space="preserve"> </w:t>
            </w:r>
            <w:r w:rsidRPr="00A30CD8">
              <w:rPr>
                <w:rFonts w:asciiTheme="majorHAnsi" w:hAnsiTheme="majorHAnsi" w:cstheme="majorHAnsi"/>
                <w:sz w:val="22"/>
                <w:lang w:val="en-US"/>
              </w:rPr>
              <w:t>dissertation.</w:t>
            </w:r>
          </w:p>
        </w:tc>
        <w:tc>
          <w:tcPr>
            <w:tcW w:w="2689" w:type="dxa"/>
          </w:tcPr>
          <w:p w:rsidR="00A30CD8" w:rsidRPr="00A30CD8" w:rsidRDefault="00A30CD8" w:rsidP="00A064E6">
            <w:pPr>
              <w:ind w:firstLine="318"/>
              <w:rPr>
                <w:rFonts w:asciiTheme="majorHAnsi" w:hAnsiTheme="majorHAnsi" w:cstheme="majorHAnsi"/>
                <w:sz w:val="22"/>
                <w:lang w:val="en-US"/>
              </w:rPr>
            </w:pPr>
            <w:r w:rsidRPr="00A30CD8">
              <w:rPr>
                <w:rFonts w:asciiTheme="majorHAnsi" w:hAnsiTheme="majorHAnsi" w:cstheme="majorHAnsi"/>
                <w:sz w:val="22"/>
                <w:lang w:val="en-US"/>
              </w:rPr>
              <w:t>Reporting on the</w:t>
            </w:r>
            <w:r w:rsidR="00615CA9">
              <w:rPr>
                <w:rFonts w:asciiTheme="majorHAnsi" w:hAnsiTheme="majorHAnsi" w:cstheme="majorHAnsi"/>
                <w:sz w:val="22"/>
              </w:rPr>
              <w:t xml:space="preserve"> </w:t>
            </w:r>
            <w:r w:rsidRPr="00A30CD8">
              <w:rPr>
                <w:rFonts w:asciiTheme="majorHAnsi" w:hAnsiTheme="majorHAnsi" w:cstheme="majorHAnsi"/>
                <w:sz w:val="22"/>
                <w:lang w:val="en-US"/>
              </w:rPr>
              <w:t>progress of the</w:t>
            </w:r>
            <w:r w:rsidR="00615CA9">
              <w:rPr>
                <w:rFonts w:asciiTheme="majorHAnsi" w:hAnsiTheme="majorHAnsi" w:cstheme="majorHAnsi"/>
                <w:sz w:val="22"/>
              </w:rPr>
              <w:t xml:space="preserve"> </w:t>
            </w:r>
            <w:r w:rsidRPr="00A30CD8">
              <w:rPr>
                <w:rFonts w:asciiTheme="majorHAnsi" w:hAnsiTheme="majorHAnsi" w:cstheme="majorHAnsi"/>
                <w:sz w:val="22"/>
                <w:lang w:val="en-US"/>
              </w:rPr>
              <w:t>implementation of the</w:t>
            </w:r>
            <w:r w:rsidR="00615CA9">
              <w:rPr>
                <w:rFonts w:asciiTheme="majorHAnsi" w:hAnsiTheme="majorHAnsi" w:cstheme="majorHAnsi"/>
                <w:sz w:val="22"/>
              </w:rPr>
              <w:t xml:space="preserve"> </w:t>
            </w:r>
            <w:r w:rsidRPr="00A30CD8">
              <w:rPr>
                <w:rFonts w:asciiTheme="majorHAnsi" w:hAnsiTheme="majorHAnsi" w:cstheme="majorHAnsi"/>
                <w:sz w:val="22"/>
                <w:lang w:val="en-US"/>
              </w:rPr>
              <w:t>individual plan of the</w:t>
            </w:r>
            <w:r w:rsidR="00615CA9">
              <w:rPr>
                <w:rFonts w:asciiTheme="majorHAnsi" w:hAnsiTheme="majorHAnsi" w:cstheme="majorHAnsi"/>
                <w:sz w:val="22"/>
              </w:rPr>
              <w:t xml:space="preserve"> </w:t>
            </w:r>
            <w:r w:rsidRPr="00A30CD8">
              <w:rPr>
                <w:rFonts w:asciiTheme="majorHAnsi" w:hAnsiTheme="majorHAnsi" w:cstheme="majorHAnsi"/>
                <w:sz w:val="22"/>
                <w:lang w:val="en-US"/>
              </w:rPr>
              <w:t>graduate student's</w:t>
            </w:r>
            <w:r w:rsidR="00615CA9">
              <w:rPr>
                <w:rFonts w:asciiTheme="majorHAnsi" w:hAnsiTheme="majorHAnsi" w:cstheme="majorHAnsi"/>
                <w:sz w:val="22"/>
              </w:rPr>
              <w:t xml:space="preserve"> </w:t>
            </w:r>
            <w:r w:rsidRPr="00A30CD8">
              <w:rPr>
                <w:rFonts w:asciiTheme="majorHAnsi" w:hAnsiTheme="majorHAnsi" w:cstheme="majorHAnsi"/>
                <w:sz w:val="22"/>
                <w:lang w:val="en-US"/>
              </w:rPr>
              <w:t>scientific work and the</w:t>
            </w:r>
            <w:r w:rsidR="00615CA9">
              <w:rPr>
                <w:rFonts w:asciiTheme="majorHAnsi" w:hAnsiTheme="majorHAnsi" w:cstheme="majorHAnsi"/>
                <w:sz w:val="22"/>
              </w:rPr>
              <w:t xml:space="preserve"> </w:t>
            </w:r>
            <w:r w:rsidRPr="00A30CD8">
              <w:rPr>
                <w:rFonts w:asciiTheme="majorHAnsi" w:hAnsiTheme="majorHAnsi" w:cstheme="majorHAnsi"/>
                <w:sz w:val="22"/>
                <w:lang w:val="en-US"/>
              </w:rPr>
              <w:t>presentation of the</w:t>
            </w:r>
            <w:r w:rsidR="00615CA9">
              <w:rPr>
                <w:rFonts w:asciiTheme="majorHAnsi" w:hAnsiTheme="majorHAnsi" w:cstheme="majorHAnsi"/>
                <w:sz w:val="22"/>
              </w:rPr>
              <w:t xml:space="preserve"> </w:t>
            </w:r>
            <w:r w:rsidRPr="00A30CD8">
              <w:rPr>
                <w:rFonts w:asciiTheme="majorHAnsi" w:hAnsiTheme="majorHAnsi" w:cstheme="majorHAnsi"/>
                <w:sz w:val="22"/>
                <w:lang w:val="en-US"/>
              </w:rPr>
              <w:t>dissertation research at</w:t>
            </w:r>
            <w:r w:rsidR="00615CA9">
              <w:rPr>
                <w:rFonts w:asciiTheme="majorHAnsi" w:hAnsiTheme="majorHAnsi" w:cstheme="majorHAnsi"/>
                <w:sz w:val="22"/>
              </w:rPr>
              <w:t xml:space="preserve"> </w:t>
            </w:r>
            <w:r w:rsidRPr="00A30CD8">
              <w:rPr>
                <w:rFonts w:asciiTheme="majorHAnsi" w:hAnsiTheme="majorHAnsi" w:cstheme="majorHAnsi"/>
                <w:sz w:val="22"/>
                <w:lang w:val="en-US"/>
              </w:rPr>
              <w:t>the meeting of the</w:t>
            </w:r>
            <w:r w:rsidR="00615CA9">
              <w:rPr>
                <w:rFonts w:asciiTheme="majorHAnsi" w:hAnsiTheme="majorHAnsi" w:cstheme="majorHAnsi"/>
                <w:sz w:val="22"/>
              </w:rPr>
              <w:t xml:space="preserve"> </w:t>
            </w:r>
            <w:r w:rsidRPr="00A30CD8">
              <w:rPr>
                <w:rFonts w:asciiTheme="majorHAnsi" w:hAnsiTheme="majorHAnsi" w:cstheme="majorHAnsi"/>
                <w:sz w:val="22"/>
                <w:lang w:val="en-US"/>
              </w:rPr>
              <w:t>department within the</w:t>
            </w:r>
            <w:r w:rsidR="00615CA9">
              <w:rPr>
                <w:rFonts w:asciiTheme="majorHAnsi" w:hAnsiTheme="majorHAnsi" w:cstheme="majorHAnsi"/>
                <w:sz w:val="22"/>
              </w:rPr>
              <w:t xml:space="preserve"> </w:t>
            </w:r>
            <w:r w:rsidRPr="00A30CD8">
              <w:rPr>
                <w:rFonts w:asciiTheme="majorHAnsi" w:hAnsiTheme="majorHAnsi" w:cstheme="majorHAnsi"/>
                <w:sz w:val="22"/>
                <w:lang w:val="en-US"/>
              </w:rPr>
              <w:t>terms established by</w:t>
            </w:r>
            <w:r w:rsidR="00615CA9">
              <w:rPr>
                <w:rFonts w:asciiTheme="majorHAnsi" w:hAnsiTheme="majorHAnsi" w:cstheme="majorHAnsi"/>
                <w:sz w:val="22"/>
              </w:rPr>
              <w:t xml:space="preserve"> </w:t>
            </w:r>
            <w:r w:rsidRPr="00A30CD8">
              <w:rPr>
                <w:rFonts w:asciiTheme="majorHAnsi" w:hAnsiTheme="majorHAnsi" w:cstheme="majorHAnsi"/>
                <w:sz w:val="22"/>
                <w:lang w:val="en-US"/>
              </w:rPr>
              <w:t>regulatory documents.</w:t>
            </w:r>
          </w:p>
          <w:p w:rsidR="00A30CD8" w:rsidRPr="00A30CD8" w:rsidRDefault="00A30CD8" w:rsidP="00615CA9">
            <w:pPr>
              <w:ind w:firstLine="318"/>
              <w:rPr>
                <w:rFonts w:asciiTheme="majorHAnsi" w:hAnsiTheme="majorHAnsi" w:cstheme="majorHAnsi"/>
                <w:sz w:val="22"/>
                <w:lang w:val="en-US"/>
              </w:rPr>
            </w:pPr>
            <w:r w:rsidRPr="00A30CD8">
              <w:rPr>
                <w:rFonts w:asciiTheme="majorHAnsi" w:hAnsiTheme="majorHAnsi" w:cstheme="majorHAnsi"/>
                <w:sz w:val="22"/>
                <w:lang w:val="en-US"/>
              </w:rPr>
              <w:t>Public defense of the</w:t>
            </w:r>
            <w:r w:rsidR="00615CA9">
              <w:rPr>
                <w:rFonts w:asciiTheme="majorHAnsi" w:hAnsiTheme="majorHAnsi" w:cstheme="majorHAnsi"/>
                <w:sz w:val="22"/>
              </w:rPr>
              <w:t xml:space="preserve"> </w:t>
            </w:r>
            <w:r w:rsidRPr="00A30CD8">
              <w:rPr>
                <w:rFonts w:asciiTheme="majorHAnsi" w:hAnsiTheme="majorHAnsi" w:cstheme="majorHAnsi"/>
                <w:sz w:val="22"/>
                <w:lang w:val="en-US"/>
              </w:rPr>
              <w:t>dissertation in a onetime</w:t>
            </w:r>
            <w:r w:rsidR="00615CA9">
              <w:rPr>
                <w:rFonts w:asciiTheme="majorHAnsi" w:hAnsiTheme="majorHAnsi" w:cstheme="majorHAnsi"/>
                <w:sz w:val="22"/>
              </w:rPr>
              <w:t xml:space="preserve"> </w:t>
            </w:r>
            <w:r w:rsidRPr="00A30CD8">
              <w:rPr>
                <w:rFonts w:asciiTheme="majorHAnsi" w:hAnsiTheme="majorHAnsi" w:cstheme="majorHAnsi"/>
                <w:sz w:val="22"/>
                <w:lang w:val="en-US"/>
              </w:rPr>
              <w:t>specialized</w:t>
            </w:r>
            <w:r w:rsidR="00615CA9">
              <w:rPr>
                <w:rFonts w:asciiTheme="majorHAnsi" w:hAnsiTheme="majorHAnsi" w:cstheme="majorHAnsi"/>
                <w:sz w:val="22"/>
              </w:rPr>
              <w:t xml:space="preserve"> </w:t>
            </w:r>
            <w:r w:rsidRPr="00A30CD8">
              <w:rPr>
                <w:rFonts w:asciiTheme="majorHAnsi" w:hAnsiTheme="majorHAnsi" w:cstheme="majorHAnsi"/>
                <w:sz w:val="22"/>
                <w:lang w:val="en-US"/>
              </w:rPr>
              <w:t>academic council.</w:t>
            </w:r>
          </w:p>
        </w:tc>
      </w:tr>
    </w:tbl>
    <w:p w:rsidR="001D4BE2" w:rsidRPr="00F52442" w:rsidRDefault="001D4BE2" w:rsidP="001D4BE2"/>
    <w:p w:rsidR="00360BCC" w:rsidRDefault="008E2D24" w:rsidP="008E2D24">
      <w:pPr>
        <w:pStyle w:val="ac"/>
        <w:jc w:val="center"/>
        <w:rPr>
          <w:color w:val="0B5394"/>
          <w:lang w:val="en-US"/>
        </w:rPr>
      </w:pPr>
      <w:bookmarkStart w:id="22" w:name="_Toc124421412"/>
      <w:bookmarkEnd w:id="21"/>
      <w:r>
        <w:rPr>
          <w:color w:val="0B5394"/>
          <w:lang w:val="uk-UA"/>
        </w:rPr>
        <w:t>5</w:t>
      </w:r>
      <w:r w:rsidRPr="008E2D24">
        <w:rPr>
          <w:color w:val="0B5394"/>
          <w:lang w:val="en-US"/>
        </w:rPr>
        <w:t>. ФОРМА АТЕСТАЦІЇ ЗДОБУВАЧІВ ВИЩОЇ ОСВІТИ/ THE FORM OF ATTESTATION FOR</w:t>
      </w:r>
      <w:r>
        <w:rPr>
          <w:color w:val="0B5394"/>
          <w:lang w:val="uk-UA"/>
        </w:rPr>
        <w:t xml:space="preserve"> </w:t>
      </w:r>
      <w:r w:rsidRPr="008E2D24">
        <w:rPr>
          <w:color w:val="0B5394"/>
          <w:lang w:val="en-US"/>
        </w:rPr>
        <w:t>DEGREE PURSUERS</w:t>
      </w:r>
    </w:p>
    <w:p w:rsidR="00A30CD8" w:rsidRDefault="00A30CD8" w:rsidP="00A30CD8">
      <w:pPr>
        <w:rPr>
          <w:lang w:val="en-US"/>
        </w:rPr>
      </w:pPr>
    </w:p>
    <w:p w:rsidR="00BB392E" w:rsidRPr="00843A92" w:rsidRDefault="00BB392E" w:rsidP="00BB392E">
      <w:pPr>
        <w:rPr>
          <w:rFonts w:asciiTheme="majorHAnsi" w:hAnsiTheme="majorHAnsi" w:cstheme="majorHAnsi"/>
          <w:sz w:val="24"/>
        </w:rPr>
      </w:pPr>
      <w:r w:rsidRPr="00843A92">
        <w:rPr>
          <w:rFonts w:asciiTheme="majorHAnsi" w:hAnsiTheme="majorHAnsi" w:cstheme="majorHAnsi"/>
          <w:sz w:val="24"/>
        </w:rPr>
        <w:t xml:space="preserve">Атестація здобувачів вищої освіти за освітньою-науковою програмою "Відновлювані джерела енергії та гідроенергетика" спеціальності </w:t>
      </w:r>
      <w:r w:rsidRPr="00843A92">
        <w:rPr>
          <w:rFonts w:asciiTheme="majorHAnsi" w:hAnsiTheme="majorHAnsi" w:cstheme="majorHAnsi"/>
          <w:sz w:val="24"/>
          <w:lang w:val="en-US"/>
        </w:rPr>
        <w:t>G</w:t>
      </w:r>
      <w:r w:rsidRPr="00843A92">
        <w:rPr>
          <w:rFonts w:asciiTheme="majorHAnsi" w:hAnsiTheme="majorHAnsi" w:cstheme="majorHAnsi"/>
          <w:sz w:val="24"/>
        </w:rPr>
        <w:t>4 «Енерговиробництво» здійснюється у формі захисту дисертаційної роботи та завершується видачею документа встановленого зразка про присудження ступеня доктора філософії з присвоєнням кваліфікації: доктора філософії з енерговиробництва.</w:t>
      </w:r>
    </w:p>
    <w:p w:rsidR="00BB392E" w:rsidRPr="00843A92" w:rsidRDefault="00BB392E" w:rsidP="00BB392E">
      <w:pPr>
        <w:rPr>
          <w:rFonts w:asciiTheme="majorHAnsi" w:hAnsiTheme="majorHAnsi" w:cstheme="majorHAnsi"/>
          <w:sz w:val="24"/>
        </w:rPr>
      </w:pPr>
      <w:r w:rsidRPr="00843A92">
        <w:rPr>
          <w:rFonts w:asciiTheme="majorHAnsi" w:hAnsiTheme="majorHAnsi" w:cstheme="majorHAnsi"/>
          <w:sz w:val="24"/>
        </w:rPr>
        <w:t xml:space="preserve">Дисертація на здобуття наукового ступеня доктора філософії є самостійним розгорнутим дослідженням, що пропонує розв’язання комплексної проблеми у сфері </w:t>
      </w:r>
      <w:r w:rsidR="00C874F9" w:rsidRPr="00843A92">
        <w:rPr>
          <w:rFonts w:asciiTheme="majorHAnsi" w:hAnsiTheme="majorHAnsi" w:cstheme="majorHAnsi"/>
          <w:sz w:val="24"/>
        </w:rPr>
        <w:t>відновлюваної енергетики</w:t>
      </w:r>
      <w:r w:rsidRPr="00843A92">
        <w:rPr>
          <w:rFonts w:asciiTheme="majorHAnsi" w:hAnsiTheme="majorHAnsi" w:cstheme="majorHAnsi"/>
          <w:sz w:val="24"/>
        </w:rPr>
        <w:t xml:space="preserve"> або на межі її з іншими спеціальностями, що передбачає глибоке переосмислення наявних та створення нових знань та/або професійної практики.</w:t>
      </w:r>
    </w:p>
    <w:p w:rsidR="00BB392E" w:rsidRPr="00843A92" w:rsidRDefault="00BB392E" w:rsidP="00BB392E">
      <w:pPr>
        <w:rPr>
          <w:rFonts w:asciiTheme="majorHAnsi" w:hAnsiTheme="majorHAnsi" w:cstheme="majorHAnsi"/>
          <w:sz w:val="24"/>
        </w:rPr>
      </w:pPr>
      <w:r w:rsidRPr="00843A92">
        <w:rPr>
          <w:rFonts w:asciiTheme="majorHAnsi" w:hAnsiTheme="majorHAnsi" w:cstheme="majorHAnsi"/>
          <w:sz w:val="24"/>
        </w:rPr>
        <w:t xml:space="preserve">Дисертація на здобуття наукового ступеня доктора філософії повинна мати обсяг основного тексту 5 – 7 авторських аркушів, оформлених відповідно до вимог, установлених МОН (Постанова Кабінету Міністрів України № 44 від 12.01.2022 р. Про затвердження порядку присудження ступеня доктора вищої освіти). До загального обсягу дисертаційної роботи не включаються таблиці та ілюстрації, які повністю займають площу сторінки. </w:t>
      </w:r>
    </w:p>
    <w:p w:rsidR="00BB392E" w:rsidRPr="00843A92" w:rsidRDefault="00BB392E" w:rsidP="00BB392E">
      <w:pPr>
        <w:rPr>
          <w:rFonts w:asciiTheme="majorHAnsi" w:hAnsiTheme="majorHAnsi" w:cstheme="majorHAnsi"/>
          <w:sz w:val="24"/>
        </w:rPr>
      </w:pPr>
      <w:r w:rsidRPr="00843A92">
        <w:rPr>
          <w:rFonts w:asciiTheme="majorHAnsi" w:hAnsiTheme="majorHAnsi" w:cstheme="majorHAnsi"/>
          <w:sz w:val="24"/>
        </w:rPr>
        <w:t>Дисертаційна робота не повинна містити академічного плагіату, фабрикації та фальсифікації.</w:t>
      </w:r>
    </w:p>
    <w:p w:rsidR="00BB392E" w:rsidRPr="00843A92" w:rsidRDefault="00BB392E" w:rsidP="00BB392E">
      <w:pPr>
        <w:rPr>
          <w:rFonts w:asciiTheme="majorHAnsi" w:hAnsiTheme="majorHAnsi" w:cstheme="majorHAnsi"/>
          <w:sz w:val="24"/>
        </w:rPr>
      </w:pPr>
      <w:r w:rsidRPr="00843A92">
        <w:rPr>
          <w:rFonts w:asciiTheme="majorHAnsi" w:hAnsiTheme="majorHAnsi" w:cstheme="majorHAnsi"/>
          <w:sz w:val="24"/>
        </w:rPr>
        <w:t xml:space="preserve">Дисертаційна робота та її автореферат розміщується на сайті закладу вищої освіти (КПІ ім. Ігоря Сікорського), а також в репозиторії НТБ закладу вищої освіти для вільного доступу. </w:t>
      </w:r>
    </w:p>
    <w:p w:rsidR="00A30CD8" w:rsidRPr="00843A92" w:rsidRDefault="00BB392E" w:rsidP="00BB392E">
      <w:pPr>
        <w:rPr>
          <w:rFonts w:asciiTheme="majorHAnsi" w:hAnsiTheme="majorHAnsi" w:cstheme="majorHAnsi"/>
          <w:sz w:val="24"/>
        </w:rPr>
      </w:pPr>
      <w:r w:rsidRPr="00843A92">
        <w:rPr>
          <w:rFonts w:asciiTheme="majorHAnsi" w:hAnsiTheme="majorHAnsi" w:cstheme="majorHAnsi"/>
          <w:sz w:val="24"/>
        </w:rPr>
        <w:lastRenderedPageBreak/>
        <w:t>Дисертаційна робота має відповідати іншим вимогам, встановленим законодавством Випускна атестація здійснюється відкрито та публічно.</w:t>
      </w:r>
    </w:p>
    <w:p w:rsidR="00C874F9" w:rsidRPr="00843A92" w:rsidRDefault="00C874F9" w:rsidP="00C874F9">
      <w:pPr>
        <w:rPr>
          <w:rFonts w:asciiTheme="majorHAnsi" w:hAnsiTheme="majorHAnsi" w:cstheme="majorHAnsi"/>
          <w:sz w:val="24"/>
          <w:lang w:val="en-US"/>
        </w:rPr>
      </w:pPr>
      <w:r w:rsidRPr="00843A92">
        <w:rPr>
          <w:rFonts w:asciiTheme="majorHAnsi" w:hAnsiTheme="majorHAnsi" w:cstheme="majorHAnsi"/>
          <w:sz w:val="24"/>
          <w:lang w:val="en-US"/>
        </w:rPr>
        <w:t>Attestation of students of higher education in the educational-scientific program "Renewable energy sources and hydropower " specialty G4 "Power production" is carried out in the form of a dissertation defense and ends with the issuance of a document of the established model on awarding the degree of Doctor of Philosophy with the qualification: Doctor of Philosophy in Power production.</w:t>
      </w:r>
    </w:p>
    <w:p w:rsidR="00C874F9" w:rsidRPr="00843A92" w:rsidRDefault="00C874F9" w:rsidP="00C874F9">
      <w:pPr>
        <w:rPr>
          <w:rFonts w:asciiTheme="majorHAnsi" w:hAnsiTheme="majorHAnsi" w:cstheme="majorHAnsi"/>
          <w:sz w:val="24"/>
          <w:lang w:val="en-US"/>
        </w:rPr>
      </w:pPr>
      <w:r w:rsidRPr="00843A92">
        <w:rPr>
          <w:rFonts w:asciiTheme="majorHAnsi" w:hAnsiTheme="majorHAnsi" w:cstheme="majorHAnsi"/>
          <w:sz w:val="24"/>
          <w:lang w:val="en-US"/>
        </w:rPr>
        <w:t xml:space="preserve">The dissertation for obtaining the scientific degree of Doctor of Philosophy is an independent comprehensive study that proposes a solution to a complex problem in the field of renewable energy or on its border with other specialties, which involves a deep rethinking of existing and the creation of new knowledge and/or professional practice. The dissertation for obtaining the scientific degree of Doctor of Philosophy must have the volume of the main text of 5 - 7 author's sheets, designed in accordance with the requirements established by the Ministry of Education and Culture (Resolution of the Cabinet of Ministers of Ukraine No. 44 of 12.01.2022 on approval of the procedure for awarding the degree of Doctor of Higher Education). </w:t>
      </w:r>
    </w:p>
    <w:p w:rsidR="00C874F9" w:rsidRPr="00843A92" w:rsidRDefault="00C874F9" w:rsidP="00C874F9">
      <w:pPr>
        <w:rPr>
          <w:rFonts w:asciiTheme="majorHAnsi" w:hAnsiTheme="majorHAnsi" w:cstheme="majorHAnsi"/>
          <w:sz w:val="24"/>
          <w:lang w:val="en-US"/>
        </w:rPr>
      </w:pPr>
      <w:r w:rsidRPr="00843A92">
        <w:rPr>
          <w:rFonts w:asciiTheme="majorHAnsi" w:hAnsiTheme="majorHAnsi" w:cstheme="majorHAnsi"/>
          <w:sz w:val="24"/>
          <w:lang w:val="en-US"/>
        </w:rPr>
        <w:t>Tables and illustrations that occupy the entire page area are not included in the total volume of the dissertation work.</w:t>
      </w:r>
    </w:p>
    <w:p w:rsidR="00C874F9" w:rsidRPr="00843A92" w:rsidRDefault="00C874F9" w:rsidP="00C874F9">
      <w:pPr>
        <w:rPr>
          <w:rFonts w:asciiTheme="majorHAnsi" w:hAnsiTheme="majorHAnsi" w:cstheme="majorHAnsi"/>
          <w:sz w:val="24"/>
          <w:lang w:val="en-US"/>
        </w:rPr>
      </w:pPr>
      <w:r w:rsidRPr="00843A92">
        <w:rPr>
          <w:rFonts w:asciiTheme="majorHAnsi" w:hAnsiTheme="majorHAnsi" w:cstheme="majorHAnsi"/>
          <w:sz w:val="24"/>
          <w:lang w:val="en-US"/>
        </w:rPr>
        <w:t>The dissertation should not contain academic plagiarism, fabrication or falsification.</w:t>
      </w:r>
    </w:p>
    <w:p w:rsidR="00C874F9" w:rsidRPr="00843A92" w:rsidRDefault="00C874F9" w:rsidP="00C874F9">
      <w:pPr>
        <w:rPr>
          <w:rFonts w:asciiTheme="majorHAnsi" w:hAnsiTheme="majorHAnsi" w:cstheme="majorHAnsi"/>
          <w:sz w:val="24"/>
          <w:lang w:val="en-US"/>
        </w:rPr>
      </w:pPr>
      <w:r w:rsidRPr="00843A92">
        <w:rPr>
          <w:rFonts w:asciiTheme="majorHAnsi" w:hAnsiTheme="majorHAnsi" w:cstheme="majorHAnsi"/>
          <w:sz w:val="24"/>
          <w:lang w:val="en-US"/>
        </w:rPr>
        <w:t>The dissertation and its abstract are posted on the website of the higher education institution (Igor Sikorsky Kyiv Polytechnic Institute), as well as in the scientific and technical library repository of the higher education institution for free access.</w:t>
      </w:r>
    </w:p>
    <w:p w:rsidR="00C874F9" w:rsidRPr="00843A92" w:rsidRDefault="00C874F9" w:rsidP="00C874F9">
      <w:pPr>
        <w:rPr>
          <w:rFonts w:asciiTheme="majorHAnsi" w:hAnsiTheme="majorHAnsi" w:cstheme="majorHAnsi"/>
          <w:sz w:val="24"/>
          <w:lang w:val="en-US"/>
        </w:rPr>
      </w:pPr>
      <w:r w:rsidRPr="00843A92">
        <w:rPr>
          <w:rFonts w:asciiTheme="majorHAnsi" w:hAnsiTheme="majorHAnsi" w:cstheme="majorHAnsi"/>
          <w:sz w:val="24"/>
          <w:lang w:val="en-US"/>
        </w:rPr>
        <w:t>The dissertation must meet other requirements established by law Graduation certification is carried out openly and publicly.</w:t>
      </w:r>
    </w:p>
    <w:p w:rsidR="00A30CD8" w:rsidRPr="00C874F9" w:rsidRDefault="00A30CD8" w:rsidP="00A30CD8">
      <w:pPr>
        <w:rPr>
          <w:rFonts w:asciiTheme="majorHAnsi" w:hAnsiTheme="majorHAnsi" w:cstheme="majorHAnsi"/>
          <w:sz w:val="22"/>
          <w:lang w:val="en-US"/>
        </w:rPr>
      </w:pPr>
    </w:p>
    <w:p w:rsidR="00697779" w:rsidRDefault="00697779" w:rsidP="00697779">
      <w:pPr>
        <w:pStyle w:val="ac"/>
        <w:jc w:val="center"/>
        <w:rPr>
          <w:color w:val="0B5394"/>
          <w:lang w:val="en-US"/>
        </w:rPr>
      </w:pPr>
      <w:r>
        <w:rPr>
          <w:color w:val="0B5394"/>
          <w:lang w:val="uk-UA"/>
        </w:rPr>
        <w:t>6</w:t>
      </w:r>
      <w:r w:rsidRPr="008E2D24">
        <w:rPr>
          <w:color w:val="0B5394"/>
          <w:lang w:val="en-US"/>
        </w:rPr>
        <w:t xml:space="preserve">. </w:t>
      </w:r>
      <w:r w:rsidRPr="00697779">
        <w:rPr>
          <w:color w:val="0B5394"/>
          <w:lang w:val="en-US"/>
        </w:rPr>
        <w:t>МАТРИЦЯ ВІДПОВІДНОСТІ ПРОГРАМНИХ КОМПЕТЕНТНОСТЕЙ КОМПОНЕНТАМ</w:t>
      </w:r>
      <w:r>
        <w:rPr>
          <w:color w:val="0B5394"/>
          <w:lang w:val="uk-UA"/>
        </w:rPr>
        <w:t xml:space="preserve">                                                                                                                                                                                                                                                                                                </w:t>
      </w:r>
      <w:r w:rsidRPr="00697779">
        <w:rPr>
          <w:color w:val="0B5394"/>
          <w:lang w:val="en-US"/>
        </w:rPr>
        <w:t>ОСВІТНЬОЇ ПРОГРАМИ/COMPLIANCE MATRIX OF PROGRAMME COMPETENCIES WITH</w:t>
      </w:r>
      <w:r>
        <w:rPr>
          <w:color w:val="0B5394"/>
          <w:lang w:val="uk-UA"/>
        </w:rPr>
        <w:t xml:space="preserve"> </w:t>
      </w:r>
      <w:r w:rsidRPr="00697779">
        <w:rPr>
          <w:color w:val="0B5394"/>
          <w:lang w:val="en-US"/>
        </w:rPr>
        <w:t>PROGRAMME COMPONENTS</w:t>
      </w:r>
    </w:p>
    <w:p w:rsidR="00A30CD8" w:rsidRPr="00C874F9" w:rsidRDefault="00A30CD8" w:rsidP="00A30CD8">
      <w:pPr>
        <w:rPr>
          <w:lang w:val="en-US"/>
        </w:rPr>
      </w:pPr>
    </w:p>
    <w:tbl>
      <w:tblPr>
        <w:tblStyle w:val="a7"/>
        <w:tblW w:w="0" w:type="auto"/>
        <w:jc w:val="center"/>
        <w:tblLook w:val="04A0" w:firstRow="1" w:lastRow="0" w:firstColumn="1" w:lastColumn="0" w:noHBand="0" w:noVBand="1"/>
      </w:tblPr>
      <w:tblGrid>
        <w:gridCol w:w="991"/>
        <w:gridCol w:w="991"/>
        <w:gridCol w:w="991"/>
        <w:gridCol w:w="991"/>
        <w:gridCol w:w="991"/>
        <w:gridCol w:w="991"/>
        <w:gridCol w:w="992"/>
        <w:gridCol w:w="992"/>
        <w:gridCol w:w="992"/>
        <w:gridCol w:w="992"/>
      </w:tblGrid>
      <w:tr w:rsidR="00764CA7" w:rsidTr="00C10CED">
        <w:trPr>
          <w:jc w:val="center"/>
        </w:trPr>
        <w:tc>
          <w:tcPr>
            <w:tcW w:w="991" w:type="dxa"/>
          </w:tcPr>
          <w:p w:rsidR="00764CA7" w:rsidRPr="00764CA7" w:rsidRDefault="00764CA7" w:rsidP="00764CA7">
            <w:pPr>
              <w:ind w:firstLine="0"/>
              <w:rPr>
                <w:rFonts w:asciiTheme="majorHAnsi" w:hAnsiTheme="majorHAnsi" w:cstheme="majorHAnsi"/>
                <w:sz w:val="20"/>
                <w:szCs w:val="20"/>
                <w:lang w:val="en-US"/>
              </w:rPr>
            </w:pPr>
          </w:p>
        </w:tc>
        <w:tc>
          <w:tcPr>
            <w:tcW w:w="991"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ЗО 1</w:t>
            </w:r>
          </w:p>
        </w:tc>
        <w:tc>
          <w:tcPr>
            <w:tcW w:w="991"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ЗО 2</w:t>
            </w:r>
          </w:p>
        </w:tc>
        <w:tc>
          <w:tcPr>
            <w:tcW w:w="991"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1</w:t>
            </w:r>
          </w:p>
        </w:tc>
        <w:tc>
          <w:tcPr>
            <w:tcW w:w="991"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2</w:t>
            </w:r>
          </w:p>
        </w:tc>
        <w:tc>
          <w:tcPr>
            <w:tcW w:w="991"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3</w:t>
            </w:r>
          </w:p>
        </w:tc>
        <w:tc>
          <w:tcPr>
            <w:tcW w:w="992"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4</w:t>
            </w:r>
          </w:p>
        </w:tc>
        <w:tc>
          <w:tcPr>
            <w:tcW w:w="992"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5</w:t>
            </w:r>
          </w:p>
        </w:tc>
        <w:tc>
          <w:tcPr>
            <w:tcW w:w="992" w:type="dxa"/>
          </w:tcPr>
          <w:p w:rsidR="00764CA7" w:rsidRPr="00616185" w:rsidRDefault="00764CA7" w:rsidP="00764CA7">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6</w:t>
            </w:r>
          </w:p>
        </w:tc>
        <w:tc>
          <w:tcPr>
            <w:tcW w:w="992" w:type="dxa"/>
          </w:tcPr>
          <w:p w:rsidR="00764CA7" w:rsidRPr="00616185" w:rsidRDefault="00764CA7" w:rsidP="00FC4036">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 xml:space="preserve">ПО </w:t>
            </w:r>
            <w:r w:rsidR="00FC4036">
              <w:rPr>
                <w:rFonts w:asciiTheme="majorHAnsi" w:hAnsiTheme="majorHAnsi" w:cstheme="majorHAnsi"/>
                <w:i/>
                <w:iCs/>
                <w:sz w:val="24"/>
                <w:szCs w:val="20"/>
              </w:rPr>
              <w:t>7</w:t>
            </w:r>
          </w:p>
        </w:tc>
      </w:tr>
      <w:tr w:rsidR="00764CA7" w:rsidTr="00C10CED">
        <w:trPr>
          <w:jc w:val="center"/>
        </w:trPr>
        <w:tc>
          <w:tcPr>
            <w:tcW w:w="991" w:type="dxa"/>
          </w:tcPr>
          <w:p w:rsidR="00764CA7" w:rsidRPr="00616185" w:rsidRDefault="00A438DB" w:rsidP="00764CA7">
            <w:pPr>
              <w:ind w:firstLine="0"/>
              <w:rPr>
                <w:rFonts w:asciiTheme="majorHAnsi" w:hAnsiTheme="majorHAnsi" w:cstheme="majorHAnsi"/>
                <w:sz w:val="24"/>
                <w:szCs w:val="20"/>
              </w:rPr>
            </w:pPr>
            <w:r>
              <w:rPr>
                <w:rFonts w:asciiTheme="majorHAnsi" w:hAnsiTheme="majorHAnsi" w:cstheme="majorHAnsi"/>
                <w:sz w:val="24"/>
                <w:szCs w:val="20"/>
              </w:rPr>
              <w:t>ЗК</w:t>
            </w:r>
            <w:r w:rsidR="00EA4CDE">
              <w:rPr>
                <w:rFonts w:asciiTheme="majorHAnsi" w:hAnsiTheme="majorHAnsi" w:cstheme="majorHAnsi"/>
                <w:sz w:val="24"/>
                <w:szCs w:val="20"/>
              </w:rPr>
              <w:t xml:space="preserve"> </w:t>
            </w:r>
            <w:r w:rsidR="00616185" w:rsidRPr="00616185">
              <w:rPr>
                <w:rFonts w:asciiTheme="majorHAnsi" w:hAnsiTheme="majorHAnsi" w:cstheme="majorHAnsi"/>
                <w:sz w:val="24"/>
                <w:szCs w:val="20"/>
              </w:rPr>
              <w:t>1</w:t>
            </w:r>
          </w:p>
        </w:tc>
        <w:tc>
          <w:tcPr>
            <w:tcW w:w="991" w:type="dxa"/>
            <w:shd w:val="clear" w:color="auto" w:fill="C2D69B" w:themeFill="accent3" w:themeFillTint="99"/>
          </w:tcPr>
          <w:p w:rsidR="00764CA7" w:rsidRPr="00FC4036" w:rsidRDefault="00FC4036" w:rsidP="00EA4CDE">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r>
      <w:tr w:rsidR="00764CA7" w:rsidTr="00C10CED">
        <w:trPr>
          <w:jc w:val="center"/>
        </w:trPr>
        <w:tc>
          <w:tcPr>
            <w:tcW w:w="991" w:type="dxa"/>
          </w:tcPr>
          <w:p w:rsidR="00764CA7" w:rsidRPr="00616185" w:rsidRDefault="00A438DB" w:rsidP="00A438DB">
            <w:pPr>
              <w:ind w:firstLine="0"/>
              <w:rPr>
                <w:rFonts w:asciiTheme="majorHAnsi" w:hAnsiTheme="majorHAnsi" w:cstheme="majorHAnsi"/>
                <w:sz w:val="24"/>
                <w:szCs w:val="20"/>
                <w:lang w:val="en-US"/>
              </w:rPr>
            </w:pPr>
            <w:r>
              <w:rPr>
                <w:rFonts w:asciiTheme="majorHAnsi" w:hAnsiTheme="majorHAnsi" w:cstheme="majorHAnsi"/>
                <w:sz w:val="24"/>
                <w:szCs w:val="20"/>
              </w:rPr>
              <w:t>ЗК 2</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764CA7" w:rsidRPr="00FC4036" w:rsidRDefault="00FC4036" w:rsidP="00EA4CDE">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r>
      <w:tr w:rsidR="00764CA7" w:rsidTr="00C10CED">
        <w:trPr>
          <w:jc w:val="center"/>
        </w:trPr>
        <w:tc>
          <w:tcPr>
            <w:tcW w:w="991" w:type="dxa"/>
          </w:tcPr>
          <w:p w:rsidR="00764CA7" w:rsidRPr="00616185" w:rsidRDefault="00A438DB" w:rsidP="00A438DB">
            <w:pPr>
              <w:ind w:firstLine="0"/>
              <w:rPr>
                <w:rFonts w:asciiTheme="majorHAnsi" w:hAnsiTheme="majorHAnsi" w:cstheme="majorHAnsi"/>
                <w:sz w:val="24"/>
                <w:szCs w:val="20"/>
                <w:lang w:val="en-US"/>
              </w:rPr>
            </w:pPr>
            <w:r>
              <w:rPr>
                <w:rFonts w:asciiTheme="majorHAnsi" w:hAnsiTheme="majorHAnsi" w:cstheme="majorHAnsi"/>
                <w:sz w:val="24"/>
                <w:szCs w:val="20"/>
              </w:rPr>
              <w:t>ЗК 3</w:t>
            </w:r>
          </w:p>
        </w:tc>
        <w:tc>
          <w:tcPr>
            <w:tcW w:w="991" w:type="dxa"/>
            <w:shd w:val="clear" w:color="auto" w:fill="C2D69B" w:themeFill="accent3" w:themeFillTint="99"/>
          </w:tcPr>
          <w:p w:rsidR="00764CA7" w:rsidRPr="00FC4036" w:rsidRDefault="00FC4036" w:rsidP="00EA4CDE">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shd w:val="clear" w:color="auto" w:fill="C2D69B" w:themeFill="accent3" w:themeFillTint="99"/>
          </w:tcPr>
          <w:p w:rsidR="00764CA7" w:rsidRPr="00FC4036" w:rsidRDefault="00FC4036" w:rsidP="00EA4CDE">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shd w:val="clear" w:color="auto" w:fill="C2D69B" w:themeFill="accent3" w:themeFillTint="99"/>
          </w:tcPr>
          <w:p w:rsidR="00764CA7" w:rsidRPr="00EA4CDE" w:rsidRDefault="00FC4036"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r>
      <w:tr w:rsidR="00764CA7" w:rsidTr="00C10CED">
        <w:trPr>
          <w:jc w:val="center"/>
        </w:trPr>
        <w:tc>
          <w:tcPr>
            <w:tcW w:w="991" w:type="dxa"/>
          </w:tcPr>
          <w:p w:rsidR="00764CA7" w:rsidRPr="00616185" w:rsidRDefault="00A438DB" w:rsidP="00A438DB">
            <w:pPr>
              <w:ind w:firstLine="0"/>
              <w:rPr>
                <w:rFonts w:asciiTheme="majorHAnsi" w:hAnsiTheme="majorHAnsi" w:cstheme="majorHAnsi"/>
                <w:sz w:val="24"/>
                <w:szCs w:val="20"/>
                <w:lang w:val="en-US"/>
              </w:rPr>
            </w:pPr>
            <w:r>
              <w:rPr>
                <w:rFonts w:asciiTheme="majorHAnsi" w:hAnsiTheme="majorHAnsi" w:cstheme="majorHAnsi"/>
                <w:sz w:val="24"/>
                <w:szCs w:val="20"/>
              </w:rPr>
              <w:t xml:space="preserve">ЗК </w:t>
            </w:r>
            <w:r w:rsidR="00EA4CDE">
              <w:rPr>
                <w:rFonts w:asciiTheme="majorHAnsi" w:hAnsiTheme="majorHAnsi" w:cstheme="majorHAnsi"/>
                <w:sz w:val="24"/>
                <w:szCs w:val="20"/>
              </w:rPr>
              <w:t>4</w:t>
            </w:r>
          </w:p>
        </w:tc>
        <w:tc>
          <w:tcPr>
            <w:tcW w:w="991" w:type="dxa"/>
            <w:shd w:val="clear" w:color="auto" w:fill="C2D69B" w:themeFill="accent3" w:themeFillTint="99"/>
          </w:tcPr>
          <w:p w:rsidR="00764CA7" w:rsidRPr="00FC4036" w:rsidRDefault="00FC4036" w:rsidP="00EA4CDE">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764CA7" w:rsidRPr="00FC4036" w:rsidRDefault="00764CA7" w:rsidP="00EA4CDE">
            <w:pPr>
              <w:ind w:firstLine="0"/>
              <w:jc w:val="center"/>
              <w:rPr>
                <w:rFonts w:asciiTheme="majorHAnsi" w:hAnsiTheme="majorHAnsi" w:cstheme="majorHAnsi"/>
                <w:sz w:val="24"/>
                <w:szCs w:val="24"/>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r>
      <w:tr w:rsidR="00607C73" w:rsidTr="00C10CED">
        <w:trPr>
          <w:jc w:val="center"/>
        </w:trPr>
        <w:tc>
          <w:tcPr>
            <w:tcW w:w="991" w:type="dxa"/>
          </w:tcPr>
          <w:p w:rsidR="00607C73" w:rsidRPr="00616185" w:rsidRDefault="00607C73" w:rsidP="00607C73">
            <w:pPr>
              <w:ind w:firstLine="0"/>
              <w:rPr>
                <w:rFonts w:asciiTheme="majorHAnsi" w:hAnsiTheme="majorHAnsi" w:cstheme="majorHAnsi"/>
                <w:sz w:val="24"/>
                <w:szCs w:val="20"/>
                <w:lang w:val="en-US"/>
              </w:rPr>
            </w:pPr>
            <w:r>
              <w:rPr>
                <w:rFonts w:asciiTheme="majorHAnsi" w:hAnsiTheme="majorHAnsi" w:cstheme="majorHAnsi"/>
                <w:sz w:val="24"/>
                <w:szCs w:val="20"/>
              </w:rPr>
              <w:t>ФК 1</w:t>
            </w:r>
          </w:p>
        </w:tc>
        <w:tc>
          <w:tcPr>
            <w:tcW w:w="991" w:type="dxa"/>
          </w:tcPr>
          <w:p w:rsidR="00607C73" w:rsidRPr="00EA4CDE" w:rsidRDefault="00607C73" w:rsidP="00607C73">
            <w:pPr>
              <w:ind w:firstLine="0"/>
              <w:jc w:val="center"/>
              <w:rPr>
                <w:rFonts w:asciiTheme="majorHAnsi" w:hAnsiTheme="majorHAnsi" w:cstheme="majorHAnsi"/>
                <w:sz w:val="24"/>
                <w:szCs w:val="24"/>
                <w:lang w:val="en-US"/>
              </w:rPr>
            </w:pPr>
          </w:p>
        </w:tc>
        <w:tc>
          <w:tcPr>
            <w:tcW w:w="991" w:type="dxa"/>
          </w:tcPr>
          <w:p w:rsidR="00607C73" w:rsidRPr="00EA4CDE" w:rsidRDefault="00607C73" w:rsidP="00607C73">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607C73" w:rsidRDefault="00607C73" w:rsidP="00607C73">
            <w:pPr>
              <w:ind w:firstLine="33"/>
              <w:jc w:val="center"/>
            </w:pPr>
            <w:r w:rsidRPr="00BB7BE9">
              <w:rPr>
                <w:rFonts w:asciiTheme="majorHAnsi" w:hAnsiTheme="majorHAnsi" w:cstheme="majorHAnsi"/>
                <w:sz w:val="24"/>
                <w:szCs w:val="24"/>
              </w:rPr>
              <w:t>Х</w:t>
            </w:r>
          </w:p>
        </w:tc>
        <w:tc>
          <w:tcPr>
            <w:tcW w:w="991" w:type="dxa"/>
            <w:shd w:val="clear" w:color="auto" w:fill="C2D69B" w:themeFill="accent3" w:themeFillTint="99"/>
          </w:tcPr>
          <w:p w:rsidR="00607C73" w:rsidRDefault="00607C73" w:rsidP="00607C73">
            <w:pPr>
              <w:ind w:firstLine="33"/>
              <w:jc w:val="center"/>
            </w:pPr>
            <w:r w:rsidRPr="00BB7BE9">
              <w:rPr>
                <w:rFonts w:asciiTheme="majorHAnsi" w:hAnsiTheme="majorHAnsi" w:cstheme="majorHAnsi"/>
                <w:sz w:val="24"/>
                <w:szCs w:val="24"/>
              </w:rPr>
              <w:t>Х</w:t>
            </w:r>
          </w:p>
        </w:tc>
        <w:tc>
          <w:tcPr>
            <w:tcW w:w="991" w:type="dxa"/>
            <w:shd w:val="clear" w:color="auto" w:fill="C2D69B" w:themeFill="accent3" w:themeFillTint="99"/>
          </w:tcPr>
          <w:p w:rsidR="00607C73" w:rsidRDefault="00607C73" w:rsidP="00607C73">
            <w:pPr>
              <w:ind w:firstLine="33"/>
              <w:jc w:val="center"/>
            </w:pPr>
            <w:r w:rsidRPr="00BB7BE9">
              <w:rPr>
                <w:rFonts w:asciiTheme="majorHAnsi" w:hAnsiTheme="majorHAnsi" w:cstheme="majorHAnsi"/>
                <w:sz w:val="24"/>
                <w:szCs w:val="24"/>
              </w:rPr>
              <w:t>Х</w:t>
            </w:r>
          </w:p>
        </w:tc>
        <w:tc>
          <w:tcPr>
            <w:tcW w:w="992" w:type="dxa"/>
          </w:tcPr>
          <w:p w:rsidR="00607C73" w:rsidRPr="00EA4CDE" w:rsidRDefault="00607C73" w:rsidP="00607C73">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607C73" w:rsidRPr="00EA4CDE" w:rsidRDefault="00A24E6E" w:rsidP="00607C73">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tcPr>
          <w:p w:rsidR="00607C73" w:rsidRPr="00EA4CDE" w:rsidRDefault="00607C73" w:rsidP="00607C73">
            <w:pPr>
              <w:ind w:firstLine="0"/>
              <w:jc w:val="center"/>
              <w:rPr>
                <w:rFonts w:asciiTheme="majorHAnsi" w:hAnsiTheme="majorHAnsi" w:cstheme="majorHAnsi"/>
                <w:sz w:val="24"/>
                <w:szCs w:val="24"/>
                <w:lang w:val="en-US"/>
              </w:rPr>
            </w:pPr>
          </w:p>
        </w:tc>
        <w:tc>
          <w:tcPr>
            <w:tcW w:w="992" w:type="dxa"/>
          </w:tcPr>
          <w:p w:rsidR="00607C73" w:rsidRPr="00EA4CDE" w:rsidRDefault="00607C73" w:rsidP="00607C73">
            <w:pPr>
              <w:ind w:firstLine="0"/>
              <w:jc w:val="center"/>
              <w:rPr>
                <w:rFonts w:asciiTheme="majorHAnsi" w:hAnsiTheme="majorHAnsi" w:cstheme="majorHAnsi"/>
                <w:sz w:val="24"/>
                <w:szCs w:val="24"/>
                <w:lang w:val="en-US"/>
              </w:rPr>
            </w:pPr>
          </w:p>
        </w:tc>
      </w:tr>
      <w:tr w:rsidR="00764CA7" w:rsidTr="00C10CED">
        <w:trPr>
          <w:jc w:val="center"/>
        </w:trPr>
        <w:tc>
          <w:tcPr>
            <w:tcW w:w="991" w:type="dxa"/>
          </w:tcPr>
          <w:p w:rsidR="00764CA7" w:rsidRPr="00616185" w:rsidRDefault="00A438DB" w:rsidP="00A438DB">
            <w:pPr>
              <w:ind w:firstLine="0"/>
              <w:rPr>
                <w:rFonts w:asciiTheme="majorHAnsi" w:hAnsiTheme="majorHAnsi" w:cstheme="majorHAnsi"/>
                <w:sz w:val="24"/>
                <w:szCs w:val="20"/>
                <w:lang w:val="en-US"/>
              </w:rPr>
            </w:pPr>
            <w:r>
              <w:rPr>
                <w:rFonts w:asciiTheme="majorHAnsi" w:hAnsiTheme="majorHAnsi" w:cstheme="majorHAnsi"/>
                <w:sz w:val="24"/>
                <w:szCs w:val="20"/>
              </w:rPr>
              <w:t>ФК 2</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764CA7" w:rsidRPr="00EA4CDE" w:rsidRDefault="00A24E6E"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1" w:type="dxa"/>
            <w:shd w:val="clear" w:color="auto" w:fill="C2D69B" w:themeFill="accent3" w:themeFillTint="99"/>
          </w:tcPr>
          <w:p w:rsidR="00764CA7" w:rsidRPr="00EA4CDE" w:rsidRDefault="00A24E6E"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764CA7" w:rsidRPr="00EA4CDE" w:rsidRDefault="00A24E6E"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764CA7" w:rsidRPr="00EA4CDE" w:rsidRDefault="00A24E6E"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r>
      <w:tr w:rsidR="00764CA7" w:rsidTr="00C10CED">
        <w:trPr>
          <w:jc w:val="center"/>
        </w:trPr>
        <w:tc>
          <w:tcPr>
            <w:tcW w:w="991" w:type="dxa"/>
          </w:tcPr>
          <w:p w:rsidR="00764CA7" w:rsidRPr="00616185" w:rsidRDefault="00A438DB" w:rsidP="00A438DB">
            <w:pPr>
              <w:ind w:firstLine="0"/>
              <w:rPr>
                <w:rFonts w:asciiTheme="majorHAnsi" w:hAnsiTheme="majorHAnsi" w:cstheme="majorHAnsi"/>
                <w:sz w:val="24"/>
                <w:szCs w:val="20"/>
                <w:lang w:val="en-US"/>
              </w:rPr>
            </w:pPr>
            <w:r>
              <w:rPr>
                <w:rFonts w:asciiTheme="majorHAnsi" w:hAnsiTheme="majorHAnsi" w:cstheme="majorHAnsi"/>
                <w:sz w:val="24"/>
                <w:szCs w:val="20"/>
              </w:rPr>
              <w:t>ФК 3</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764CA7" w:rsidRPr="00EA4CDE" w:rsidRDefault="009557C2"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1"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764CA7" w:rsidRPr="00EA4CDE" w:rsidRDefault="009557C2" w:rsidP="00EA4CDE">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c>
          <w:tcPr>
            <w:tcW w:w="992" w:type="dxa"/>
          </w:tcPr>
          <w:p w:rsidR="00764CA7" w:rsidRPr="00EA4CDE" w:rsidRDefault="00764CA7" w:rsidP="00EA4CDE">
            <w:pPr>
              <w:ind w:firstLine="0"/>
              <w:jc w:val="center"/>
              <w:rPr>
                <w:rFonts w:asciiTheme="majorHAnsi" w:hAnsiTheme="majorHAnsi" w:cstheme="majorHAnsi"/>
                <w:sz w:val="24"/>
                <w:szCs w:val="24"/>
                <w:lang w:val="en-US"/>
              </w:rPr>
            </w:pPr>
          </w:p>
        </w:tc>
      </w:tr>
      <w:tr w:rsidR="009557C2" w:rsidTr="00C10CED">
        <w:trPr>
          <w:jc w:val="center"/>
        </w:trPr>
        <w:tc>
          <w:tcPr>
            <w:tcW w:w="991" w:type="dxa"/>
          </w:tcPr>
          <w:p w:rsidR="009557C2" w:rsidRPr="00A438DB" w:rsidRDefault="009557C2" w:rsidP="009557C2">
            <w:pPr>
              <w:ind w:firstLine="0"/>
              <w:rPr>
                <w:rFonts w:asciiTheme="majorHAnsi" w:hAnsiTheme="majorHAnsi" w:cstheme="majorHAnsi"/>
                <w:sz w:val="24"/>
                <w:szCs w:val="20"/>
              </w:rPr>
            </w:pPr>
            <w:r>
              <w:rPr>
                <w:rFonts w:asciiTheme="majorHAnsi" w:hAnsiTheme="majorHAnsi" w:cstheme="majorHAnsi"/>
                <w:sz w:val="24"/>
                <w:szCs w:val="20"/>
              </w:rPr>
              <w:t>ФК 4</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9557C2" w:rsidRPr="00EA4CDE" w:rsidRDefault="009557C2" w:rsidP="009557C2">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1" w:type="dxa"/>
            <w:shd w:val="clear" w:color="auto" w:fill="C2D69B" w:themeFill="accent3" w:themeFillTint="99"/>
          </w:tcPr>
          <w:p w:rsidR="009557C2" w:rsidRPr="00EA4CDE" w:rsidRDefault="009557C2" w:rsidP="009557C2">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9557C2" w:rsidRPr="00EA4CDE" w:rsidRDefault="009557C2" w:rsidP="009557C2">
            <w:pPr>
              <w:ind w:firstLine="0"/>
              <w:jc w:val="center"/>
              <w:rPr>
                <w:rFonts w:asciiTheme="majorHAnsi" w:hAnsiTheme="majorHAnsi" w:cstheme="majorHAnsi"/>
                <w:sz w:val="24"/>
                <w:szCs w:val="24"/>
                <w:lang w:val="en-US"/>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9557C2" w:rsidRPr="009557C2" w:rsidRDefault="009557C2"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r>
      <w:tr w:rsidR="009557C2" w:rsidTr="00C10CED">
        <w:trPr>
          <w:jc w:val="center"/>
        </w:trPr>
        <w:tc>
          <w:tcPr>
            <w:tcW w:w="991" w:type="dxa"/>
          </w:tcPr>
          <w:p w:rsidR="009557C2" w:rsidRPr="00616185" w:rsidRDefault="009557C2" w:rsidP="009557C2">
            <w:pPr>
              <w:ind w:firstLine="0"/>
              <w:rPr>
                <w:rFonts w:asciiTheme="majorHAnsi" w:hAnsiTheme="majorHAnsi" w:cstheme="majorHAnsi"/>
                <w:sz w:val="24"/>
                <w:szCs w:val="20"/>
                <w:lang w:val="en-US"/>
              </w:rPr>
            </w:pPr>
            <w:r>
              <w:rPr>
                <w:rFonts w:asciiTheme="majorHAnsi" w:hAnsiTheme="majorHAnsi" w:cstheme="majorHAnsi"/>
                <w:sz w:val="24"/>
                <w:szCs w:val="20"/>
              </w:rPr>
              <w:t>ФК 5</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r>
      <w:tr w:rsidR="009557C2" w:rsidTr="00C10CED">
        <w:trPr>
          <w:jc w:val="center"/>
        </w:trPr>
        <w:tc>
          <w:tcPr>
            <w:tcW w:w="991" w:type="dxa"/>
          </w:tcPr>
          <w:p w:rsidR="009557C2" w:rsidRPr="00616185" w:rsidRDefault="009557C2" w:rsidP="009557C2">
            <w:pPr>
              <w:ind w:firstLine="0"/>
              <w:rPr>
                <w:rFonts w:asciiTheme="majorHAnsi" w:hAnsiTheme="majorHAnsi" w:cstheme="majorHAnsi"/>
                <w:sz w:val="24"/>
                <w:szCs w:val="20"/>
                <w:lang w:val="en-US"/>
              </w:rPr>
            </w:pPr>
            <w:r>
              <w:rPr>
                <w:rFonts w:asciiTheme="majorHAnsi" w:hAnsiTheme="majorHAnsi" w:cstheme="majorHAnsi"/>
                <w:sz w:val="24"/>
                <w:szCs w:val="20"/>
              </w:rPr>
              <w:t>ФК 6</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r>
      <w:tr w:rsidR="009557C2" w:rsidTr="00C10CED">
        <w:trPr>
          <w:jc w:val="center"/>
        </w:trPr>
        <w:tc>
          <w:tcPr>
            <w:tcW w:w="991" w:type="dxa"/>
          </w:tcPr>
          <w:p w:rsidR="009557C2" w:rsidRPr="00616185" w:rsidRDefault="009557C2" w:rsidP="009557C2">
            <w:pPr>
              <w:ind w:firstLine="0"/>
              <w:rPr>
                <w:rFonts w:asciiTheme="majorHAnsi" w:hAnsiTheme="majorHAnsi" w:cstheme="majorHAnsi"/>
                <w:sz w:val="24"/>
                <w:szCs w:val="20"/>
                <w:lang w:val="en-US"/>
              </w:rPr>
            </w:pPr>
            <w:r>
              <w:rPr>
                <w:rFonts w:asciiTheme="majorHAnsi" w:hAnsiTheme="majorHAnsi" w:cstheme="majorHAnsi"/>
                <w:sz w:val="24"/>
                <w:szCs w:val="20"/>
              </w:rPr>
              <w:t>ФК 7</w:t>
            </w:r>
          </w:p>
        </w:tc>
        <w:tc>
          <w:tcPr>
            <w:tcW w:w="991"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r>
      <w:tr w:rsidR="009557C2" w:rsidTr="00C10CED">
        <w:trPr>
          <w:jc w:val="center"/>
        </w:trPr>
        <w:tc>
          <w:tcPr>
            <w:tcW w:w="991" w:type="dxa"/>
          </w:tcPr>
          <w:p w:rsidR="009557C2" w:rsidRPr="00616185" w:rsidRDefault="009557C2" w:rsidP="009557C2">
            <w:pPr>
              <w:ind w:firstLine="0"/>
              <w:rPr>
                <w:rFonts w:asciiTheme="majorHAnsi" w:hAnsiTheme="majorHAnsi" w:cstheme="majorHAnsi"/>
                <w:sz w:val="24"/>
                <w:szCs w:val="20"/>
                <w:lang w:val="en-US"/>
              </w:rPr>
            </w:pPr>
            <w:r>
              <w:rPr>
                <w:rFonts w:asciiTheme="majorHAnsi" w:hAnsiTheme="majorHAnsi" w:cstheme="majorHAnsi"/>
                <w:sz w:val="24"/>
                <w:szCs w:val="20"/>
              </w:rPr>
              <w:t>ФК 8</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r>
      <w:tr w:rsidR="009557C2" w:rsidTr="00C10CED">
        <w:trPr>
          <w:jc w:val="center"/>
        </w:trPr>
        <w:tc>
          <w:tcPr>
            <w:tcW w:w="991" w:type="dxa"/>
          </w:tcPr>
          <w:p w:rsidR="009557C2" w:rsidRPr="00616185" w:rsidRDefault="009557C2" w:rsidP="009557C2">
            <w:pPr>
              <w:ind w:firstLine="0"/>
              <w:rPr>
                <w:rFonts w:asciiTheme="majorHAnsi" w:hAnsiTheme="majorHAnsi" w:cstheme="majorHAnsi"/>
                <w:sz w:val="24"/>
                <w:szCs w:val="20"/>
                <w:lang w:val="en-US"/>
              </w:rPr>
            </w:pPr>
            <w:r>
              <w:rPr>
                <w:rFonts w:asciiTheme="majorHAnsi" w:hAnsiTheme="majorHAnsi" w:cstheme="majorHAnsi"/>
                <w:sz w:val="24"/>
                <w:szCs w:val="20"/>
              </w:rPr>
              <w:t>ФК 9</w:t>
            </w: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1"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9557C2" w:rsidRPr="008E1727" w:rsidRDefault="008E1727" w:rsidP="009557C2">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9557C2" w:rsidRPr="00EA4CDE" w:rsidRDefault="009557C2" w:rsidP="009557C2">
            <w:pPr>
              <w:ind w:firstLine="0"/>
              <w:jc w:val="center"/>
              <w:rPr>
                <w:rFonts w:asciiTheme="majorHAnsi" w:hAnsiTheme="majorHAnsi" w:cstheme="majorHAnsi"/>
                <w:sz w:val="24"/>
                <w:szCs w:val="24"/>
                <w:lang w:val="en-US"/>
              </w:rPr>
            </w:pPr>
          </w:p>
        </w:tc>
      </w:tr>
    </w:tbl>
    <w:p w:rsidR="00A30CD8" w:rsidRDefault="00A30CD8" w:rsidP="00A30CD8">
      <w:pPr>
        <w:rPr>
          <w:lang w:val="en-US"/>
        </w:rPr>
      </w:pPr>
    </w:p>
    <w:p w:rsidR="00A438DB" w:rsidRDefault="00A438DB" w:rsidP="00A30CD8">
      <w:pPr>
        <w:rPr>
          <w:lang w:val="en-US"/>
        </w:rPr>
      </w:pPr>
    </w:p>
    <w:p w:rsidR="00A438DB" w:rsidRDefault="00A438DB" w:rsidP="00A30CD8">
      <w:pPr>
        <w:rPr>
          <w:lang w:val="en-US"/>
        </w:rPr>
      </w:pPr>
    </w:p>
    <w:p w:rsidR="00A438DB" w:rsidRPr="00C874F9" w:rsidRDefault="00A438DB" w:rsidP="00A30CD8">
      <w:pPr>
        <w:rPr>
          <w:lang w:val="en-US"/>
        </w:rPr>
      </w:pPr>
    </w:p>
    <w:p w:rsidR="00A30CD8" w:rsidRPr="00C874F9" w:rsidRDefault="00A30CD8" w:rsidP="00A30CD8">
      <w:pPr>
        <w:rPr>
          <w:lang w:val="en-US"/>
        </w:rPr>
      </w:pPr>
    </w:p>
    <w:p w:rsidR="00A30CD8" w:rsidRPr="00C874F9" w:rsidRDefault="00A30CD8" w:rsidP="00A30CD8">
      <w:pPr>
        <w:rPr>
          <w:lang w:val="en-US"/>
        </w:rPr>
      </w:pPr>
    </w:p>
    <w:p w:rsidR="00BB6D64" w:rsidRDefault="00BB6D64" w:rsidP="00BB6D64">
      <w:pPr>
        <w:pStyle w:val="ac"/>
        <w:jc w:val="center"/>
        <w:rPr>
          <w:color w:val="0B5394"/>
          <w:lang w:val="en-US"/>
        </w:rPr>
      </w:pPr>
      <w:r>
        <w:rPr>
          <w:color w:val="0B5394"/>
          <w:lang w:val="uk-UA"/>
        </w:rPr>
        <w:lastRenderedPageBreak/>
        <w:t>7</w:t>
      </w:r>
      <w:r w:rsidRPr="00BB6D64">
        <w:rPr>
          <w:color w:val="0B5394"/>
          <w:lang w:val="en-US"/>
        </w:rPr>
        <w:t xml:space="preserve">. </w:t>
      </w:r>
      <w:r w:rsidRPr="00BB6D64">
        <w:rPr>
          <w:color w:val="0B5394"/>
        </w:rPr>
        <w:t>МАТРИЦЯ</w:t>
      </w:r>
      <w:r w:rsidRPr="00BB6D64">
        <w:rPr>
          <w:color w:val="0B5394"/>
          <w:lang w:val="en-US"/>
        </w:rPr>
        <w:t xml:space="preserve"> </w:t>
      </w:r>
      <w:r w:rsidRPr="00BB6D64">
        <w:rPr>
          <w:color w:val="0B5394"/>
        </w:rPr>
        <w:t>ЗАБЕЗПЕЧЕННЯ</w:t>
      </w:r>
      <w:r w:rsidRPr="00BB6D64">
        <w:rPr>
          <w:color w:val="0B5394"/>
          <w:lang w:val="en-US"/>
        </w:rPr>
        <w:t xml:space="preserve"> </w:t>
      </w:r>
      <w:r w:rsidRPr="00BB6D64">
        <w:rPr>
          <w:color w:val="0B5394"/>
        </w:rPr>
        <w:t>ПРОГРАМНИХ</w:t>
      </w:r>
      <w:r w:rsidRPr="00BB6D64">
        <w:rPr>
          <w:color w:val="0B5394"/>
          <w:lang w:val="en-US"/>
        </w:rPr>
        <w:t xml:space="preserve"> </w:t>
      </w:r>
      <w:r w:rsidRPr="00BB6D64">
        <w:rPr>
          <w:color w:val="0B5394"/>
        </w:rPr>
        <w:t>РЕЗУЛЬТАТІВ</w:t>
      </w:r>
      <w:r w:rsidRPr="00BB6D64">
        <w:rPr>
          <w:color w:val="0B5394"/>
          <w:lang w:val="en-US"/>
        </w:rPr>
        <w:t xml:space="preserve"> </w:t>
      </w:r>
      <w:r w:rsidRPr="00BB6D64">
        <w:rPr>
          <w:color w:val="0B5394"/>
        </w:rPr>
        <w:t>НАВЧАННЯ</w:t>
      </w:r>
      <w:r w:rsidRPr="00BB6D64">
        <w:rPr>
          <w:color w:val="0B5394"/>
          <w:lang w:val="en-US"/>
        </w:rPr>
        <w:t xml:space="preserve"> </w:t>
      </w:r>
      <w:r w:rsidRPr="00BB6D64">
        <w:rPr>
          <w:color w:val="0B5394"/>
        </w:rPr>
        <w:t>ВІДПОВІДНИМИ</w:t>
      </w:r>
      <w:r>
        <w:rPr>
          <w:color w:val="0B5394"/>
          <w:lang w:val="uk-UA"/>
        </w:rPr>
        <w:t xml:space="preserve"> </w:t>
      </w:r>
      <w:r w:rsidRPr="00BB6D64">
        <w:rPr>
          <w:color w:val="0B5394"/>
          <w:lang w:val="en-US"/>
        </w:rPr>
        <w:t>КОМПОНЕНТАМИ ОСВІТНЬОЇ ПРОГРАМИ/ COMPLIANCE MATRIX OF PROGRAMME</w:t>
      </w:r>
      <w:r>
        <w:rPr>
          <w:color w:val="0B5394"/>
          <w:lang w:val="uk-UA"/>
        </w:rPr>
        <w:t xml:space="preserve"> </w:t>
      </w:r>
      <w:r w:rsidRPr="00BB6D64">
        <w:rPr>
          <w:color w:val="0B5394"/>
          <w:lang w:val="en-US"/>
        </w:rPr>
        <w:t>LEARNING OUTCOMES WITH PROGRAMME COMPONENTS</w:t>
      </w:r>
    </w:p>
    <w:p w:rsidR="00A30CD8" w:rsidRPr="00C874F9" w:rsidRDefault="00A30CD8" w:rsidP="00A30CD8">
      <w:pPr>
        <w:rPr>
          <w:lang w:val="en-US"/>
        </w:rPr>
      </w:pPr>
    </w:p>
    <w:tbl>
      <w:tblPr>
        <w:tblStyle w:val="a7"/>
        <w:tblW w:w="0" w:type="auto"/>
        <w:jc w:val="center"/>
        <w:tblLook w:val="04A0" w:firstRow="1" w:lastRow="0" w:firstColumn="1" w:lastColumn="0" w:noHBand="0" w:noVBand="1"/>
      </w:tblPr>
      <w:tblGrid>
        <w:gridCol w:w="991"/>
        <w:gridCol w:w="991"/>
        <w:gridCol w:w="991"/>
        <w:gridCol w:w="991"/>
        <w:gridCol w:w="991"/>
        <w:gridCol w:w="991"/>
        <w:gridCol w:w="992"/>
        <w:gridCol w:w="992"/>
        <w:gridCol w:w="992"/>
        <w:gridCol w:w="992"/>
      </w:tblGrid>
      <w:tr w:rsidR="00A438DB" w:rsidTr="00C10CED">
        <w:trPr>
          <w:jc w:val="center"/>
        </w:trPr>
        <w:tc>
          <w:tcPr>
            <w:tcW w:w="991" w:type="dxa"/>
          </w:tcPr>
          <w:p w:rsidR="00A438DB" w:rsidRPr="00764CA7" w:rsidRDefault="00A438DB" w:rsidP="00385D91">
            <w:pPr>
              <w:ind w:firstLine="0"/>
              <w:rPr>
                <w:rFonts w:asciiTheme="majorHAnsi" w:hAnsiTheme="majorHAnsi" w:cstheme="majorHAnsi"/>
                <w:sz w:val="20"/>
                <w:szCs w:val="20"/>
                <w:lang w:val="en-US"/>
              </w:rPr>
            </w:pPr>
          </w:p>
        </w:tc>
        <w:tc>
          <w:tcPr>
            <w:tcW w:w="991"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ЗО 1</w:t>
            </w:r>
          </w:p>
        </w:tc>
        <w:tc>
          <w:tcPr>
            <w:tcW w:w="991"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ЗО 2</w:t>
            </w:r>
          </w:p>
        </w:tc>
        <w:tc>
          <w:tcPr>
            <w:tcW w:w="991"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1</w:t>
            </w:r>
          </w:p>
        </w:tc>
        <w:tc>
          <w:tcPr>
            <w:tcW w:w="991"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2</w:t>
            </w:r>
          </w:p>
        </w:tc>
        <w:tc>
          <w:tcPr>
            <w:tcW w:w="991"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3</w:t>
            </w:r>
          </w:p>
        </w:tc>
        <w:tc>
          <w:tcPr>
            <w:tcW w:w="992"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4</w:t>
            </w:r>
          </w:p>
        </w:tc>
        <w:tc>
          <w:tcPr>
            <w:tcW w:w="992"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5</w:t>
            </w:r>
          </w:p>
        </w:tc>
        <w:tc>
          <w:tcPr>
            <w:tcW w:w="992" w:type="dxa"/>
          </w:tcPr>
          <w:p w:rsidR="00A438DB" w:rsidRPr="00616185" w:rsidRDefault="00A438DB" w:rsidP="00385D91">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ПО 6</w:t>
            </w:r>
          </w:p>
        </w:tc>
        <w:tc>
          <w:tcPr>
            <w:tcW w:w="992" w:type="dxa"/>
          </w:tcPr>
          <w:p w:rsidR="00A438DB" w:rsidRPr="00616185" w:rsidRDefault="00A438DB" w:rsidP="004C2070">
            <w:pPr>
              <w:ind w:firstLine="0"/>
              <w:jc w:val="center"/>
              <w:rPr>
                <w:rFonts w:asciiTheme="majorHAnsi" w:hAnsiTheme="majorHAnsi" w:cstheme="majorHAnsi"/>
                <w:sz w:val="24"/>
                <w:szCs w:val="20"/>
                <w:lang w:val="en-US"/>
              </w:rPr>
            </w:pPr>
            <w:r w:rsidRPr="00616185">
              <w:rPr>
                <w:rFonts w:asciiTheme="majorHAnsi" w:hAnsiTheme="majorHAnsi" w:cstheme="majorHAnsi"/>
                <w:i/>
                <w:iCs/>
                <w:sz w:val="24"/>
                <w:szCs w:val="20"/>
              </w:rPr>
              <w:t xml:space="preserve">ПО </w:t>
            </w:r>
            <w:r w:rsidR="004C2070">
              <w:rPr>
                <w:rFonts w:asciiTheme="majorHAnsi" w:hAnsiTheme="majorHAnsi" w:cstheme="majorHAnsi"/>
                <w:i/>
                <w:iCs/>
                <w:sz w:val="24"/>
                <w:szCs w:val="20"/>
              </w:rPr>
              <w:t>7</w:t>
            </w: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rPr>
            </w:pPr>
            <w:r w:rsidRPr="00616185">
              <w:rPr>
                <w:rFonts w:asciiTheme="majorHAnsi" w:hAnsiTheme="majorHAnsi" w:cstheme="majorHAnsi"/>
                <w:sz w:val="24"/>
                <w:szCs w:val="20"/>
              </w:rPr>
              <w:t>ПРН</w:t>
            </w:r>
            <w:r>
              <w:rPr>
                <w:rFonts w:asciiTheme="majorHAnsi" w:hAnsiTheme="majorHAnsi" w:cstheme="majorHAnsi"/>
                <w:sz w:val="24"/>
                <w:szCs w:val="20"/>
              </w:rPr>
              <w:t xml:space="preserve"> </w:t>
            </w:r>
            <w:r w:rsidRPr="00616185">
              <w:rPr>
                <w:rFonts w:asciiTheme="majorHAnsi" w:hAnsiTheme="majorHAnsi" w:cstheme="majorHAnsi"/>
                <w:sz w:val="24"/>
                <w:szCs w:val="20"/>
              </w:rPr>
              <w:t>1</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C2070" w:rsidRDefault="004C2070"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shd w:val="clear" w:color="auto" w:fill="C2D69B" w:themeFill="accent3" w:themeFillTint="99"/>
          </w:tcPr>
          <w:p w:rsidR="00A438DB" w:rsidRPr="004C2070" w:rsidRDefault="004C2070"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shd w:val="clear" w:color="auto" w:fill="C2D69B" w:themeFill="accent3" w:themeFillTint="99"/>
          </w:tcPr>
          <w:p w:rsidR="00A438DB" w:rsidRPr="004C2070" w:rsidRDefault="004C2070"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2</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C2070" w:rsidRDefault="004C2070"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C2070" w:rsidRDefault="004C2070"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C2070" w:rsidRDefault="004C2070"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3</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4</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5</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6</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7</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436101" w:rsidRDefault="00A438DB" w:rsidP="00385D91">
            <w:pPr>
              <w:ind w:firstLine="0"/>
              <w:jc w:val="center"/>
              <w:rPr>
                <w:rFonts w:asciiTheme="majorHAnsi" w:hAnsiTheme="majorHAnsi" w:cstheme="majorHAnsi"/>
                <w:sz w:val="24"/>
                <w:szCs w:val="24"/>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F028FF" w:rsidRDefault="00F028FF"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8</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436101" w:rsidRDefault="00A438DB" w:rsidP="00385D91">
            <w:pPr>
              <w:ind w:firstLine="0"/>
              <w:jc w:val="center"/>
              <w:rPr>
                <w:rFonts w:asciiTheme="majorHAnsi" w:hAnsiTheme="majorHAnsi" w:cstheme="majorHAnsi"/>
                <w:sz w:val="24"/>
                <w:szCs w:val="24"/>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 xml:space="preserve">ПРН </w:t>
            </w:r>
            <w:r>
              <w:rPr>
                <w:rFonts w:asciiTheme="majorHAnsi" w:hAnsiTheme="majorHAnsi" w:cstheme="majorHAnsi"/>
                <w:sz w:val="24"/>
                <w:szCs w:val="20"/>
              </w:rPr>
              <w:t>9</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w:t>
            </w:r>
            <w:r>
              <w:rPr>
                <w:rFonts w:asciiTheme="majorHAnsi" w:hAnsiTheme="majorHAnsi" w:cstheme="majorHAnsi"/>
                <w:sz w:val="24"/>
                <w:szCs w:val="20"/>
              </w:rPr>
              <w:t xml:space="preserve"> </w:t>
            </w:r>
            <w:r w:rsidRPr="00616185">
              <w:rPr>
                <w:rFonts w:asciiTheme="majorHAnsi" w:hAnsiTheme="majorHAnsi" w:cstheme="majorHAnsi"/>
                <w:sz w:val="24"/>
                <w:szCs w:val="20"/>
              </w:rPr>
              <w:t>1</w:t>
            </w:r>
            <w:r>
              <w:rPr>
                <w:rFonts w:asciiTheme="majorHAnsi" w:hAnsiTheme="majorHAnsi" w:cstheme="majorHAnsi"/>
                <w:sz w:val="24"/>
                <w:szCs w:val="20"/>
              </w:rPr>
              <w:t>0</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1</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2</w:t>
            </w: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3</w:t>
            </w: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4</w:t>
            </w: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5</w:t>
            </w: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6</w:t>
            </w: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7</w:t>
            </w:r>
          </w:p>
        </w:tc>
        <w:tc>
          <w:tcPr>
            <w:tcW w:w="991"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8</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436101" w:rsidRDefault="00A438DB" w:rsidP="00385D91">
            <w:pPr>
              <w:ind w:firstLine="0"/>
              <w:jc w:val="center"/>
              <w:rPr>
                <w:rFonts w:asciiTheme="majorHAnsi" w:hAnsiTheme="majorHAnsi" w:cstheme="majorHAnsi"/>
                <w:sz w:val="24"/>
                <w:szCs w:val="24"/>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lang w:val="en-US"/>
              </w:rPr>
            </w:pPr>
            <w:r w:rsidRPr="00616185">
              <w:rPr>
                <w:rFonts w:asciiTheme="majorHAnsi" w:hAnsiTheme="majorHAnsi" w:cstheme="majorHAnsi"/>
                <w:sz w:val="24"/>
                <w:szCs w:val="20"/>
              </w:rPr>
              <w:t>ПРН 1</w:t>
            </w:r>
            <w:r>
              <w:rPr>
                <w:rFonts w:asciiTheme="majorHAnsi" w:hAnsiTheme="majorHAnsi" w:cstheme="majorHAnsi"/>
                <w:sz w:val="24"/>
                <w:szCs w:val="20"/>
              </w:rPr>
              <w:t>9</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r w:rsidR="00A438DB" w:rsidTr="00C10CED">
        <w:trPr>
          <w:jc w:val="center"/>
        </w:trPr>
        <w:tc>
          <w:tcPr>
            <w:tcW w:w="991" w:type="dxa"/>
          </w:tcPr>
          <w:p w:rsidR="00A438DB" w:rsidRPr="00616185" w:rsidRDefault="00A438DB" w:rsidP="00385D91">
            <w:pPr>
              <w:ind w:firstLine="0"/>
              <w:rPr>
                <w:rFonts w:asciiTheme="majorHAnsi" w:hAnsiTheme="majorHAnsi" w:cstheme="majorHAnsi"/>
                <w:sz w:val="24"/>
                <w:szCs w:val="20"/>
              </w:rPr>
            </w:pPr>
            <w:r>
              <w:rPr>
                <w:rFonts w:asciiTheme="majorHAnsi" w:hAnsiTheme="majorHAnsi" w:cstheme="majorHAnsi"/>
                <w:sz w:val="24"/>
                <w:szCs w:val="20"/>
              </w:rPr>
              <w:t>ПРН 20</w:t>
            </w: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1"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c>
          <w:tcPr>
            <w:tcW w:w="992" w:type="dxa"/>
            <w:shd w:val="clear" w:color="auto" w:fill="C2D69B" w:themeFill="accent3" w:themeFillTint="99"/>
          </w:tcPr>
          <w:p w:rsidR="00A438DB" w:rsidRPr="00436101" w:rsidRDefault="00436101" w:rsidP="00385D91">
            <w:pPr>
              <w:ind w:firstLine="0"/>
              <w:jc w:val="center"/>
              <w:rPr>
                <w:rFonts w:asciiTheme="majorHAnsi" w:hAnsiTheme="majorHAnsi" w:cstheme="majorHAnsi"/>
                <w:sz w:val="24"/>
                <w:szCs w:val="24"/>
              </w:rPr>
            </w:pPr>
            <w:r>
              <w:rPr>
                <w:rFonts w:asciiTheme="majorHAnsi" w:hAnsiTheme="majorHAnsi" w:cstheme="majorHAnsi"/>
                <w:sz w:val="24"/>
                <w:szCs w:val="24"/>
              </w:rPr>
              <w:t>Х</w:t>
            </w:r>
          </w:p>
        </w:tc>
        <w:tc>
          <w:tcPr>
            <w:tcW w:w="992" w:type="dxa"/>
          </w:tcPr>
          <w:p w:rsidR="00A438DB" w:rsidRPr="00EA4CDE" w:rsidRDefault="00A438DB" w:rsidP="00385D91">
            <w:pPr>
              <w:ind w:firstLine="0"/>
              <w:jc w:val="center"/>
              <w:rPr>
                <w:rFonts w:asciiTheme="majorHAnsi" w:hAnsiTheme="majorHAnsi" w:cstheme="majorHAnsi"/>
                <w:sz w:val="24"/>
                <w:szCs w:val="24"/>
                <w:lang w:val="en-US"/>
              </w:rPr>
            </w:pPr>
          </w:p>
        </w:tc>
      </w:tr>
    </w:tbl>
    <w:p w:rsidR="00A30CD8" w:rsidRPr="00C874F9" w:rsidRDefault="00A30CD8" w:rsidP="00A30CD8">
      <w:pPr>
        <w:rPr>
          <w:lang w:val="en-US"/>
        </w:rPr>
      </w:pPr>
    </w:p>
    <w:p w:rsidR="00A30CD8" w:rsidRPr="00C874F9" w:rsidRDefault="00A30CD8" w:rsidP="00A30CD8">
      <w:pPr>
        <w:rPr>
          <w:lang w:val="en-US"/>
        </w:rPr>
      </w:pPr>
    </w:p>
    <w:bookmarkEnd w:id="22"/>
    <w:p w:rsidR="005A3F50" w:rsidRPr="00DE0540" w:rsidRDefault="005A3F50" w:rsidP="00843A92">
      <w:pPr>
        <w:pStyle w:val="1"/>
        <w:spacing w:before="240"/>
        <w:rPr>
          <w:rFonts w:asciiTheme="majorHAnsi" w:hAnsiTheme="majorHAnsi" w:cstheme="majorHAnsi"/>
          <w:b w:val="0"/>
        </w:rPr>
      </w:pPr>
    </w:p>
    <w:sectPr w:rsidR="005A3F50" w:rsidRPr="00DE0540" w:rsidSect="007D6D43">
      <w:pgSz w:w="11909" w:h="16834"/>
      <w:pgMar w:top="567" w:right="1276"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75A4" w:rsidRPr="00FD5432" w:rsidRDefault="000F75A4">
      <w:r w:rsidRPr="00FD5432">
        <w:separator/>
      </w:r>
    </w:p>
  </w:endnote>
  <w:endnote w:type="continuationSeparator" w:id="0">
    <w:p w:rsidR="000F75A4" w:rsidRPr="00FD5432" w:rsidRDefault="000F75A4">
      <w:r w:rsidRPr="00FD54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Roboto Slab">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va Mon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75A4" w:rsidRPr="00FD5432" w:rsidRDefault="000F75A4">
      <w:r w:rsidRPr="00FD5432">
        <w:separator/>
      </w:r>
    </w:p>
  </w:footnote>
  <w:footnote w:type="continuationSeparator" w:id="0">
    <w:p w:rsidR="000F75A4" w:rsidRPr="00FD5432" w:rsidRDefault="000F75A4">
      <w:r w:rsidRPr="00FD543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5D91" w:rsidRPr="00C02209" w:rsidRDefault="00385D91">
    <w:pPr>
      <w:jc w:val="right"/>
      <w:rPr>
        <w:rFonts w:asciiTheme="majorHAnsi" w:hAnsiTheme="majorHAnsi" w:cstheme="majorHAnsi"/>
        <w:sz w:val="16"/>
        <w:szCs w:val="16"/>
      </w:rPr>
    </w:pPr>
    <w:r w:rsidRPr="00FD5432">
      <w:rPr>
        <w:rFonts w:asciiTheme="majorHAnsi" w:hAnsiTheme="majorHAnsi" w:cstheme="majorHAnsi"/>
        <w:sz w:val="24"/>
        <w:szCs w:val="24"/>
      </w:rPr>
      <w:fldChar w:fldCharType="begin"/>
    </w:r>
    <w:r w:rsidRPr="00FD5432">
      <w:rPr>
        <w:rFonts w:asciiTheme="majorHAnsi" w:hAnsiTheme="majorHAnsi" w:cstheme="majorHAnsi"/>
        <w:sz w:val="24"/>
        <w:szCs w:val="24"/>
      </w:rPr>
      <w:instrText>PAGE</w:instrText>
    </w:r>
    <w:r w:rsidRPr="00FD5432">
      <w:rPr>
        <w:rFonts w:asciiTheme="majorHAnsi" w:hAnsiTheme="majorHAnsi" w:cstheme="majorHAnsi"/>
        <w:sz w:val="24"/>
        <w:szCs w:val="24"/>
      </w:rPr>
      <w:fldChar w:fldCharType="separate"/>
    </w:r>
    <w:r>
      <w:rPr>
        <w:rFonts w:asciiTheme="majorHAnsi" w:hAnsiTheme="majorHAnsi" w:cstheme="majorHAnsi"/>
        <w:noProof/>
        <w:sz w:val="24"/>
        <w:szCs w:val="24"/>
      </w:rPr>
      <w:t>22</w:t>
    </w:r>
    <w:r w:rsidRPr="00FD5432">
      <w:rPr>
        <w:rFonts w:asciiTheme="majorHAnsi" w:hAnsiTheme="majorHAnsi" w:cstheme="majorHAnsi"/>
        <w:sz w:val="24"/>
        <w:szCs w:val="24"/>
      </w:rPr>
      <w:fldChar w:fldCharType="end"/>
    </w:r>
    <w:r w:rsidRPr="00FD5432">
      <w:rPr>
        <w:rFonts w:asciiTheme="majorHAnsi" w:hAnsiTheme="majorHAnsi" w:cstheme="majorHAnsi"/>
        <w:sz w:val="24"/>
        <w:szCs w:val="24"/>
      </w:rPr>
      <w:t xml:space="preserve"> / </w:t>
    </w:r>
    <w:r w:rsidRPr="00FD5432">
      <w:rPr>
        <w:rFonts w:asciiTheme="majorHAnsi" w:hAnsiTheme="majorHAnsi" w:cstheme="majorHAnsi"/>
        <w:sz w:val="24"/>
        <w:szCs w:val="24"/>
      </w:rPr>
      <w:fldChar w:fldCharType="begin"/>
    </w:r>
    <w:r w:rsidRPr="00FD5432">
      <w:rPr>
        <w:rFonts w:asciiTheme="majorHAnsi" w:hAnsiTheme="majorHAnsi" w:cstheme="majorHAnsi"/>
        <w:sz w:val="24"/>
        <w:szCs w:val="24"/>
      </w:rPr>
      <w:instrText>NUMPAGES</w:instrText>
    </w:r>
    <w:r w:rsidRPr="00FD5432">
      <w:rPr>
        <w:rFonts w:asciiTheme="majorHAnsi" w:hAnsiTheme="majorHAnsi" w:cstheme="majorHAnsi"/>
        <w:sz w:val="24"/>
        <w:szCs w:val="24"/>
      </w:rPr>
      <w:fldChar w:fldCharType="separate"/>
    </w:r>
    <w:r>
      <w:rPr>
        <w:rFonts w:asciiTheme="majorHAnsi" w:hAnsiTheme="majorHAnsi" w:cstheme="majorHAnsi"/>
        <w:noProof/>
        <w:sz w:val="24"/>
        <w:szCs w:val="24"/>
      </w:rPr>
      <w:t>22</w:t>
    </w:r>
    <w:r w:rsidRPr="00FD5432">
      <w:rPr>
        <w:rFonts w:asciiTheme="majorHAnsi" w:hAnsiTheme="majorHAnsi" w:cstheme="majorHAnsi"/>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5D91" w:rsidRPr="00C02209" w:rsidRDefault="00385D91" w:rsidP="00C02209">
    <w:pPr>
      <w:pStyle w:val="a8"/>
      <w:ind w:firstLine="567"/>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B3D04"/>
    <w:multiLevelType w:val="hybridMultilevel"/>
    <w:tmpl w:val="6DAAA47C"/>
    <w:lvl w:ilvl="0" w:tplc="31C22A12">
      <w:start w:val="8"/>
      <w:numFmt w:val="bullet"/>
      <w:lvlText w:val="–"/>
      <w:lvlJc w:val="left"/>
      <w:pPr>
        <w:ind w:left="720" w:hanging="360"/>
      </w:pPr>
      <w:rPr>
        <w:rFonts w:ascii="Calibri" w:eastAsia="Roboto Slab"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E9851FE"/>
    <w:multiLevelType w:val="hybridMultilevel"/>
    <w:tmpl w:val="A5CE6598"/>
    <w:lvl w:ilvl="0" w:tplc="F610497C">
      <w:start w:val="1"/>
      <w:numFmt w:val="bullet"/>
      <w:lvlText w:val="-"/>
      <w:lvlJc w:val="left"/>
      <w:pPr>
        <w:tabs>
          <w:tab w:val="num" w:pos="720"/>
        </w:tabs>
        <w:ind w:left="720" w:hanging="360"/>
      </w:pPr>
      <w:rPr>
        <w:rFonts w:ascii="Times New Roman" w:hAnsi="Times New Roman" w:hint="default"/>
      </w:rPr>
    </w:lvl>
    <w:lvl w:ilvl="1" w:tplc="B0A40A9A" w:tentative="1">
      <w:start w:val="1"/>
      <w:numFmt w:val="bullet"/>
      <w:lvlText w:val="-"/>
      <w:lvlJc w:val="left"/>
      <w:pPr>
        <w:tabs>
          <w:tab w:val="num" w:pos="1440"/>
        </w:tabs>
        <w:ind w:left="1440" w:hanging="360"/>
      </w:pPr>
      <w:rPr>
        <w:rFonts w:ascii="Times New Roman" w:hAnsi="Times New Roman" w:hint="default"/>
      </w:rPr>
    </w:lvl>
    <w:lvl w:ilvl="2" w:tplc="3AA07112" w:tentative="1">
      <w:start w:val="1"/>
      <w:numFmt w:val="bullet"/>
      <w:lvlText w:val="-"/>
      <w:lvlJc w:val="left"/>
      <w:pPr>
        <w:tabs>
          <w:tab w:val="num" w:pos="2160"/>
        </w:tabs>
        <w:ind w:left="2160" w:hanging="360"/>
      </w:pPr>
      <w:rPr>
        <w:rFonts w:ascii="Times New Roman" w:hAnsi="Times New Roman" w:hint="default"/>
      </w:rPr>
    </w:lvl>
    <w:lvl w:ilvl="3" w:tplc="55644E30" w:tentative="1">
      <w:start w:val="1"/>
      <w:numFmt w:val="bullet"/>
      <w:lvlText w:val="-"/>
      <w:lvlJc w:val="left"/>
      <w:pPr>
        <w:tabs>
          <w:tab w:val="num" w:pos="2880"/>
        </w:tabs>
        <w:ind w:left="2880" w:hanging="360"/>
      </w:pPr>
      <w:rPr>
        <w:rFonts w:ascii="Times New Roman" w:hAnsi="Times New Roman" w:hint="default"/>
      </w:rPr>
    </w:lvl>
    <w:lvl w:ilvl="4" w:tplc="09AC8010" w:tentative="1">
      <w:start w:val="1"/>
      <w:numFmt w:val="bullet"/>
      <w:lvlText w:val="-"/>
      <w:lvlJc w:val="left"/>
      <w:pPr>
        <w:tabs>
          <w:tab w:val="num" w:pos="3600"/>
        </w:tabs>
        <w:ind w:left="3600" w:hanging="360"/>
      </w:pPr>
      <w:rPr>
        <w:rFonts w:ascii="Times New Roman" w:hAnsi="Times New Roman" w:hint="default"/>
      </w:rPr>
    </w:lvl>
    <w:lvl w:ilvl="5" w:tplc="4C7A4948" w:tentative="1">
      <w:start w:val="1"/>
      <w:numFmt w:val="bullet"/>
      <w:lvlText w:val="-"/>
      <w:lvlJc w:val="left"/>
      <w:pPr>
        <w:tabs>
          <w:tab w:val="num" w:pos="4320"/>
        </w:tabs>
        <w:ind w:left="4320" w:hanging="360"/>
      </w:pPr>
      <w:rPr>
        <w:rFonts w:ascii="Times New Roman" w:hAnsi="Times New Roman" w:hint="default"/>
      </w:rPr>
    </w:lvl>
    <w:lvl w:ilvl="6" w:tplc="C0760F4E" w:tentative="1">
      <w:start w:val="1"/>
      <w:numFmt w:val="bullet"/>
      <w:lvlText w:val="-"/>
      <w:lvlJc w:val="left"/>
      <w:pPr>
        <w:tabs>
          <w:tab w:val="num" w:pos="5040"/>
        </w:tabs>
        <w:ind w:left="5040" w:hanging="360"/>
      </w:pPr>
      <w:rPr>
        <w:rFonts w:ascii="Times New Roman" w:hAnsi="Times New Roman" w:hint="default"/>
      </w:rPr>
    </w:lvl>
    <w:lvl w:ilvl="7" w:tplc="7674B498" w:tentative="1">
      <w:start w:val="1"/>
      <w:numFmt w:val="bullet"/>
      <w:lvlText w:val="-"/>
      <w:lvlJc w:val="left"/>
      <w:pPr>
        <w:tabs>
          <w:tab w:val="num" w:pos="5760"/>
        </w:tabs>
        <w:ind w:left="5760" w:hanging="360"/>
      </w:pPr>
      <w:rPr>
        <w:rFonts w:ascii="Times New Roman" w:hAnsi="Times New Roman" w:hint="default"/>
      </w:rPr>
    </w:lvl>
    <w:lvl w:ilvl="8" w:tplc="C9ECF62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39"/>
    <w:rsid w:val="000018FE"/>
    <w:rsid w:val="00004129"/>
    <w:rsid w:val="0000438D"/>
    <w:rsid w:val="00006370"/>
    <w:rsid w:val="000122E0"/>
    <w:rsid w:val="00032AED"/>
    <w:rsid w:val="00037536"/>
    <w:rsid w:val="00043944"/>
    <w:rsid w:val="00046894"/>
    <w:rsid w:val="00047817"/>
    <w:rsid w:val="0005054A"/>
    <w:rsid w:val="0005583D"/>
    <w:rsid w:val="00064264"/>
    <w:rsid w:val="00064A3A"/>
    <w:rsid w:val="00066AE3"/>
    <w:rsid w:val="000705BD"/>
    <w:rsid w:val="0008181E"/>
    <w:rsid w:val="00085D2E"/>
    <w:rsid w:val="000876FE"/>
    <w:rsid w:val="00094B9B"/>
    <w:rsid w:val="000A7A39"/>
    <w:rsid w:val="000B5113"/>
    <w:rsid w:val="000D3530"/>
    <w:rsid w:val="000E1964"/>
    <w:rsid w:val="000E4771"/>
    <w:rsid w:val="000E618B"/>
    <w:rsid w:val="000F75A4"/>
    <w:rsid w:val="00102CF0"/>
    <w:rsid w:val="00103716"/>
    <w:rsid w:val="0010647B"/>
    <w:rsid w:val="00114A47"/>
    <w:rsid w:val="001203C3"/>
    <w:rsid w:val="0012086C"/>
    <w:rsid w:val="00120D3C"/>
    <w:rsid w:val="0012778E"/>
    <w:rsid w:val="001457EE"/>
    <w:rsid w:val="00146FE8"/>
    <w:rsid w:val="00154272"/>
    <w:rsid w:val="001660EE"/>
    <w:rsid w:val="00170EAA"/>
    <w:rsid w:val="00175B3C"/>
    <w:rsid w:val="001763DA"/>
    <w:rsid w:val="00177D4C"/>
    <w:rsid w:val="00177EEF"/>
    <w:rsid w:val="0019382C"/>
    <w:rsid w:val="001B0B0A"/>
    <w:rsid w:val="001D4BE2"/>
    <w:rsid w:val="001E2378"/>
    <w:rsid w:val="001E3D46"/>
    <w:rsid w:val="001F1C06"/>
    <w:rsid w:val="001F29EA"/>
    <w:rsid w:val="0021611E"/>
    <w:rsid w:val="00224D82"/>
    <w:rsid w:val="0023372F"/>
    <w:rsid w:val="00236277"/>
    <w:rsid w:val="00241375"/>
    <w:rsid w:val="00242810"/>
    <w:rsid w:val="0024403D"/>
    <w:rsid w:val="00247133"/>
    <w:rsid w:val="0024765C"/>
    <w:rsid w:val="00251CD0"/>
    <w:rsid w:val="002660F3"/>
    <w:rsid w:val="0027012E"/>
    <w:rsid w:val="0027124D"/>
    <w:rsid w:val="00272DFD"/>
    <w:rsid w:val="00273748"/>
    <w:rsid w:val="002746B5"/>
    <w:rsid w:val="00275050"/>
    <w:rsid w:val="00281858"/>
    <w:rsid w:val="002839BC"/>
    <w:rsid w:val="00290503"/>
    <w:rsid w:val="00293758"/>
    <w:rsid w:val="00293E3A"/>
    <w:rsid w:val="002A4554"/>
    <w:rsid w:val="002A52DB"/>
    <w:rsid w:val="002A58B8"/>
    <w:rsid w:val="002B2165"/>
    <w:rsid w:val="002D137B"/>
    <w:rsid w:val="002D445A"/>
    <w:rsid w:val="002D59DE"/>
    <w:rsid w:val="002D787A"/>
    <w:rsid w:val="002D7A2D"/>
    <w:rsid w:val="002F1FFA"/>
    <w:rsid w:val="002F3F84"/>
    <w:rsid w:val="00301A19"/>
    <w:rsid w:val="00302F0B"/>
    <w:rsid w:val="003137D8"/>
    <w:rsid w:val="00315994"/>
    <w:rsid w:val="003168B2"/>
    <w:rsid w:val="0032436F"/>
    <w:rsid w:val="003254E5"/>
    <w:rsid w:val="00330CE7"/>
    <w:rsid w:val="00337677"/>
    <w:rsid w:val="00337741"/>
    <w:rsid w:val="003456E4"/>
    <w:rsid w:val="00345F4B"/>
    <w:rsid w:val="003466DF"/>
    <w:rsid w:val="0035534F"/>
    <w:rsid w:val="00360BCC"/>
    <w:rsid w:val="003664A5"/>
    <w:rsid w:val="003670AF"/>
    <w:rsid w:val="003679C6"/>
    <w:rsid w:val="00370F28"/>
    <w:rsid w:val="00376805"/>
    <w:rsid w:val="003843D7"/>
    <w:rsid w:val="00385D91"/>
    <w:rsid w:val="0039193F"/>
    <w:rsid w:val="00392F04"/>
    <w:rsid w:val="00397735"/>
    <w:rsid w:val="003A5677"/>
    <w:rsid w:val="003A7496"/>
    <w:rsid w:val="003B6520"/>
    <w:rsid w:val="003B7F07"/>
    <w:rsid w:val="003C272D"/>
    <w:rsid w:val="003C4BD4"/>
    <w:rsid w:val="003D4D17"/>
    <w:rsid w:val="003E27B7"/>
    <w:rsid w:val="003F04EF"/>
    <w:rsid w:val="003F5B18"/>
    <w:rsid w:val="003F6FB9"/>
    <w:rsid w:val="0040532A"/>
    <w:rsid w:val="00413851"/>
    <w:rsid w:val="00417DE6"/>
    <w:rsid w:val="00425686"/>
    <w:rsid w:val="00427DC9"/>
    <w:rsid w:val="004302D4"/>
    <w:rsid w:val="00430BB7"/>
    <w:rsid w:val="00433591"/>
    <w:rsid w:val="004349A9"/>
    <w:rsid w:val="00436042"/>
    <w:rsid w:val="00436101"/>
    <w:rsid w:val="00445237"/>
    <w:rsid w:val="004504DC"/>
    <w:rsid w:val="004561F7"/>
    <w:rsid w:val="004725A8"/>
    <w:rsid w:val="00473B9E"/>
    <w:rsid w:val="00481DDA"/>
    <w:rsid w:val="00483163"/>
    <w:rsid w:val="0048733E"/>
    <w:rsid w:val="0049037C"/>
    <w:rsid w:val="00492C74"/>
    <w:rsid w:val="0049652F"/>
    <w:rsid w:val="0049767A"/>
    <w:rsid w:val="004A42C7"/>
    <w:rsid w:val="004B277F"/>
    <w:rsid w:val="004B4B2D"/>
    <w:rsid w:val="004C2070"/>
    <w:rsid w:val="004C2990"/>
    <w:rsid w:val="004C3AB1"/>
    <w:rsid w:val="004D2452"/>
    <w:rsid w:val="004D55C6"/>
    <w:rsid w:val="004D6B3C"/>
    <w:rsid w:val="004E2F9F"/>
    <w:rsid w:val="004E46FE"/>
    <w:rsid w:val="004E598D"/>
    <w:rsid w:val="00504BF2"/>
    <w:rsid w:val="00510B5A"/>
    <w:rsid w:val="00515FA8"/>
    <w:rsid w:val="005173E2"/>
    <w:rsid w:val="00523639"/>
    <w:rsid w:val="00525560"/>
    <w:rsid w:val="0054078B"/>
    <w:rsid w:val="00540FC9"/>
    <w:rsid w:val="00545BFA"/>
    <w:rsid w:val="0054771D"/>
    <w:rsid w:val="0055140C"/>
    <w:rsid w:val="005554A1"/>
    <w:rsid w:val="0056012A"/>
    <w:rsid w:val="00563138"/>
    <w:rsid w:val="00567147"/>
    <w:rsid w:val="0058287B"/>
    <w:rsid w:val="00582B70"/>
    <w:rsid w:val="005858AC"/>
    <w:rsid w:val="00590FB4"/>
    <w:rsid w:val="005960BD"/>
    <w:rsid w:val="005A3F50"/>
    <w:rsid w:val="005B248E"/>
    <w:rsid w:val="005D2718"/>
    <w:rsid w:val="005D49D0"/>
    <w:rsid w:val="005D656E"/>
    <w:rsid w:val="005E3552"/>
    <w:rsid w:val="005E3ADD"/>
    <w:rsid w:val="005E658A"/>
    <w:rsid w:val="005F2B07"/>
    <w:rsid w:val="0060256F"/>
    <w:rsid w:val="00605F94"/>
    <w:rsid w:val="0060793F"/>
    <w:rsid w:val="00607C73"/>
    <w:rsid w:val="006132D0"/>
    <w:rsid w:val="00615CA9"/>
    <w:rsid w:val="00616185"/>
    <w:rsid w:val="006202F1"/>
    <w:rsid w:val="0062031D"/>
    <w:rsid w:val="00631DAB"/>
    <w:rsid w:val="0063491B"/>
    <w:rsid w:val="006541A4"/>
    <w:rsid w:val="0065784D"/>
    <w:rsid w:val="0066146E"/>
    <w:rsid w:val="00676CCB"/>
    <w:rsid w:val="0069466D"/>
    <w:rsid w:val="00697779"/>
    <w:rsid w:val="006A1A0B"/>
    <w:rsid w:val="006A1DE8"/>
    <w:rsid w:val="006A1F09"/>
    <w:rsid w:val="006A4D2B"/>
    <w:rsid w:val="006A4F3C"/>
    <w:rsid w:val="006B17F5"/>
    <w:rsid w:val="006B20A5"/>
    <w:rsid w:val="006B6F7E"/>
    <w:rsid w:val="006C3904"/>
    <w:rsid w:val="006C7345"/>
    <w:rsid w:val="006D0D45"/>
    <w:rsid w:val="006D39AF"/>
    <w:rsid w:val="006E270B"/>
    <w:rsid w:val="006E40C9"/>
    <w:rsid w:val="006E4C21"/>
    <w:rsid w:val="006E7E20"/>
    <w:rsid w:val="006F1D55"/>
    <w:rsid w:val="00705738"/>
    <w:rsid w:val="00706480"/>
    <w:rsid w:val="007075F5"/>
    <w:rsid w:val="00717302"/>
    <w:rsid w:val="00717E2E"/>
    <w:rsid w:val="00723A3D"/>
    <w:rsid w:val="00726435"/>
    <w:rsid w:val="00737E17"/>
    <w:rsid w:val="00744EC1"/>
    <w:rsid w:val="00754B8E"/>
    <w:rsid w:val="0075547F"/>
    <w:rsid w:val="00756CB6"/>
    <w:rsid w:val="00757DE0"/>
    <w:rsid w:val="00764CA7"/>
    <w:rsid w:val="0077198F"/>
    <w:rsid w:val="00782CA2"/>
    <w:rsid w:val="00783735"/>
    <w:rsid w:val="007856DA"/>
    <w:rsid w:val="00796C00"/>
    <w:rsid w:val="007B1F2B"/>
    <w:rsid w:val="007B51DF"/>
    <w:rsid w:val="007B6402"/>
    <w:rsid w:val="007C40FD"/>
    <w:rsid w:val="007C484B"/>
    <w:rsid w:val="007C49BF"/>
    <w:rsid w:val="007C4CD1"/>
    <w:rsid w:val="007C5D08"/>
    <w:rsid w:val="007D45BF"/>
    <w:rsid w:val="007D598D"/>
    <w:rsid w:val="007D6D43"/>
    <w:rsid w:val="007E0A67"/>
    <w:rsid w:val="007F0A24"/>
    <w:rsid w:val="007F1AFC"/>
    <w:rsid w:val="007F28F1"/>
    <w:rsid w:val="007F2B1A"/>
    <w:rsid w:val="007F6922"/>
    <w:rsid w:val="00803D06"/>
    <w:rsid w:val="008046DB"/>
    <w:rsid w:val="00813C76"/>
    <w:rsid w:val="008141C3"/>
    <w:rsid w:val="00824A20"/>
    <w:rsid w:val="00833ABB"/>
    <w:rsid w:val="008360EF"/>
    <w:rsid w:val="0084071D"/>
    <w:rsid w:val="00842A4C"/>
    <w:rsid w:val="00843605"/>
    <w:rsid w:val="00843A92"/>
    <w:rsid w:val="00844D2E"/>
    <w:rsid w:val="0086771F"/>
    <w:rsid w:val="00880AFE"/>
    <w:rsid w:val="00884761"/>
    <w:rsid w:val="00887685"/>
    <w:rsid w:val="00893636"/>
    <w:rsid w:val="0089366A"/>
    <w:rsid w:val="00895388"/>
    <w:rsid w:val="00896C42"/>
    <w:rsid w:val="008A658C"/>
    <w:rsid w:val="008B03CD"/>
    <w:rsid w:val="008B331F"/>
    <w:rsid w:val="008B4F03"/>
    <w:rsid w:val="008D737F"/>
    <w:rsid w:val="008E1727"/>
    <w:rsid w:val="008E2D24"/>
    <w:rsid w:val="008E6662"/>
    <w:rsid w:val="008E7077"/>
    <w:rsid w:val="008F00A3"/>
    <w:rsid w:val="008F3A71"/>
    <w:rsid w:val="00900551"/>
    <w:rsid w:val="0090067F"/>
    <w:rsid w:val="00901B21"/>
    <w:rsid w:val="009059AC"/>
    <w:rsid w:val="00911254"/>
    <w:rsid w:val="00926403"/>
    <w:rsid w:val="00935D27"/>
    <w:rsid w:val="00940448"/>
    <w:rsid w:val="0094359D"/>
    <w:rsid w:val="009519F6"/>
    <w:rsid w:val="00952CD3"/>
    <w:rsid w:val="009557C2"/>
    <w:rsid w:val="009701D6"/>
    <w:rsid w:val="00983481"/>
    <w:rsid w:val="00986E9E"/>
    <w:rsid w:val="00992842"/>
    <w:rsid w:val="00993729"/>
    <w:rsid w:val="009946FF"/>
    <w:rsid w:val="009B0ABE"/>
    <w:rsid w:val="009C0E9C"/>
    <w:rsid w:val="009C0F6D"/>
    <w:rsid w:val="009C1CE0"/>
    <w:rsid w:val="009C3852"/>
    <w:rsid w:val="009C7000"/>
    <w:rsid w:val="009D0B29"/>
    <w:rsid w:val="009D3551"/>
    <w:rsid w:val="009D426D"/>
    <w:rsid w:val="009D42E3"/>
    <w:rsid w:val="009D6680"/>
    <w:rsid w:val="009E0796"/>
    <w:rsid w:val="009E503B"/>
    <w:rsid w:val="009E79FC"/>
    <w:rsid w:val="009E7D9C"/>
    <w:rsid w:val="009F2AA8"/>
    <w:rsid w:val="009F3163"/>
    <w:rsid w:val="009F6CB3"/>
    <w:rsid w:val="00A064E6"/>
    <w:rsid w:val="00A07548"/>
    <w:rsid w:val="00A0788E"/>
    <w:rsid w:val="00A12FEB"/>
    <w:rsid w:val="00A1382F"/>
    <w:rsid w:val="00A157B8"/>
    <w:rsid w:val="00A208BE"/>
    <w:rsid w:val="00A22038"/>
    <w:rsid w:val="00A23E3E"/>
    <w:rsid w:val="00A24DB2"/>
    <w:rsid w:val="00A24E6E"/>
    <w:rsid w:val="00A30CD8"/>
    <w:rsid w:val="00A30F74"/>
    <w:rsid w:val="00A3249A"/>
    <w:rsid w:val="00A438DB"/>
    <w:rsid w:val="00A53794"/>
    <w:rsid w:val="00A62969"/>
    <w:rsid w:val="00A6677F"/>
    <w:rsid w:val="00A8545E"/>
    <w:rsid w:val="00A915B4"/>
    <w:rsid w:val="00A92FBC"/>
    <w:rsid w:val="00A93696"/>
    <w:rsid w:val="00A9396C"/>
    <w:rsid w:val="00A955EB"/>
    <w:rsid w:val="00AA01F1"/>
    <w:rsid w:val="00AA5BC1"/>
    <w:rsid w:val="00AB202B"/>
    <w:rsid w:val="00AB5490"/>
    <w:rsid w:val="00AB7785"/>
    <w:rsid w:val="00AC3069"/>
    <w:rsid w:val="00AD095D"/>
    <w:rsid w:val="00AD1026"/>
    <w:rsid w:val="00AD6481"/>
    <w:rsid w:val="00AD7F19"/>
    <w:rsid w:val="00AE2695"/>
    <w:rsid w:val="00AE2C72"/>
    <w:rsid w:val="00AE5864"/>
    <w:rsid w:val="00AE5BE5"/>
    <w:rsid w:val="00AF6459"/>
    <w:rsid w:val="00B01A44"/>
    <w:rsid w:val="00B05A63"/>
    <w:rsid w:val="00B12F16"/>
    <w:rsid w:val="00B15AF6"/>
    <w:rsid w:val="00B20E94"/>
    <w:rsid w:val="00B26031"/>
    <w:rsid w:val="00B267AF"/>
    <w:rsid w:val="00B27D71"/>
    <w:rsid w:val="00B456A8"/>
    <w:rsid w:val="00B53678"/>
    <w:rsid w:val="00B57C50"/>
    <w:rsid w:val="00B6581A"/>
    <w:rsid w:val="00B70DFE"/>
    <w:rsid w:val="00B74504"/>
    <w:rsid w:val="00B814BC"/>
    <w:rsid w:val="00B83115"/>
    <w:rsid w:val="00B842A0"/>
    <w:rsid w:val="00BA14CE"/>
    <w:rsid w:val="00BA18CA"/>
    <w:rsid w:val="00BA2BB2"/>
    <w:rsid w:val="00BB2B5C"/>
    <w:rsid w:val="00BB392E"/>
    <w:rsid w:val="00BB609A"/>
    <w:rsid w:val="00BB678E"/>
    <w:rsid w:val="00BB6D64"/>
    <w:rsid w:val="00BD1EFC"/>
    <w:rsid w:val="00BD41B8"/>
    <w:rsid w:val="00BD6797"/>
    <w:rsid w:val="00BE14EA"/>
    <w:rsid w:val="00BE22B0"/>
    <w:rsid w:val="00BE31D3"/>
    <w:rsid w:val="00BE35DF"/>
    <w:rsid w:val="00BF660B"/>
    <w:rsid w:val="00C02209"/>
    <w:rsid w:val="00C0227E"/>
    <w:rsid w:val="00C02810"/>
    <w:rsid w:val="00C10CED"/>
    <w:rsid w:val="00C1417F"/>
    <w:rsid w:val="00C15754"/>
    <w:rsid w:val="00C17D10"/>
    <w:rsid w:val="00C20CC9"/>
    <w:rsid w:val="00C21366"/>
    <w:rsid w:val="00C24E7F"/>
    <w:rsid w:val="00C25D32"/>
    <w:rsid w:val="00C366E6"/>
    <w:rsid w:val="00C41805"/>
    <w:rsid w:val="00C47E2A"/>
    <w:rsid w:val="00C510F2"/>
    <w:rsid w:val="00C5399C"/>
    <w:rsid w:val="00C5668C"/>
    <w:rsid w:val="00C7213A"/>
    <w:rsid w:val="00C80099"/>
    <w:rsid w:val="00C874F9"/>
    <w:rsid w:val="00C90060"/>
    <w:rsid w:val="00C9099C"/>
    <w:rsid w:val="00C915C0"/>
    <w:rsid w:val="00C91A04"/>
    <w:rsid w:val="00C93E9A"/>
    <w:rsid w:val="00C951A5"/>
    <w:rsid w:val="00CA034C"/>
    <w:rsid w:val="00CA0EC7"/>
    <w:rsid w:val="00CA11D5"/>
    <w:rsid w:val="00CA1E88"/>
    <w:rsid w:val="00CB1981"/>
    <w:rsid w:val="00CB3A2A"/>
    <w:rsid w:val="00CC03AB"/>
    <w:rsid w:val="00CC1685"/>
    <w:rsid w:val="00CC4201"/>
    <w:rsid w:val="00CD040B"/>
    <w:rsid w:val="00CD6E9F"/>
    <w:rsid w:val="00CE0B19"/>
    <w:rsid w:val="00CE122C"/>
    <w:rsid w:val="00CE5784"/>
    <w:rsid w:val="00CF072B"/>
    <w:rsid w:val="00CF0DF8"/>
    <w:rsid w:val="00CF48BB"/>
    <w:rsid w:val="00CF5DC5"/>
    <w:rsid w:val="00D01E1A"/>
    <w:rsid w:val="00D06602"/>
    <w:rsid w:val="00D069B8"/>
    <w:rsid w:val="00D1112F"/>
    <w:rsid w:val="00D11E77"/>
    <w:rsid w:val="00D30876"/>
    <w:rsid w:val="00D32D44"/>
    <w:rsid w:val="00D34483"/>
    <w:rsid w:val="00D344EF"/>
    <w:rsid w:val="00D358CA"/>
    <w:rsid w:val="00D43625"/>
    <w:rsid w:val="00D45F2A"/>
    <w:rsid w:val="00D53965"/>
    <w:rsid w:val="00D569F3"/>
    <w:rsid w:val="00D56A39"/>
    <w:rsid w:val="00D73C09"/>
    <w:rsid w:val="00D74E15"/>
    <w:rsid w:val="00D84BBF"/>
    <w:rsid w:val="00D9094B"/>
    <w:rsid w:val="00D91E2B"/>
    <w:rsid w:val="00D9522C"/>
    <w:rsid w:val="00D97E33"/>
    <w:rsid w:val="00DA059F"/>
    <w:rsid w:val="00DB17C9"/>
    <w:rsid w:val="00DC1406"/>
    <w:rsid w:val="00DC58AF"/>
    <w:rsid w:val="00DE0540"/>
    <w:rsid w:val="00DE6B7B"/>
    <w:rsid w:val="00E024DB"/>
    <w:rsid w:val="00E06880"/>
    <w:rsid w:val="00E12CD0"/>
    <w:rsid w:val="00E21815"/>
    <w:rsid w:val="00E25C4E"/>
    <w:rsid w:val="00E27728"/>
    <w:rsid w:val="00E33E3D"/>
    <w:rsid w:val="00E35F04"/>
    <w:rsid w:val="00E3699A"/>
    <w:rsid w:val="00E42C37"/>
    <w:rsid w:val="00E51548"/>
    <w:rsid w:val="00E564F8"/>
    <w:rsid w:val="00E61445"/>
    <w:rsid w:val="00E70939"/>
    <w:rsid w:val="00E77386"/>
    <w:rsid w:val="00E803DC"/>
    <w:rsid w:val="00E80DD0"/>
    <w:rsid w:val="00E82402"/>
    <w:rsid w:val="00E94443"/>
    <w:rsid w:val="00E97649"/>
    <w:rsid w:val="00EA4CDE"/>
    <w:rsid w:val="00EA7A72"/>
    <w:rsid w:val="00EB154E"/>
    <w:rsid w:val="00EB2556"/>
    <w:rsid w:val="00EB405C"/>
    <w:rsid w:val="00EB68AE"/>
    <w:rsid w:val="00EC3B48"/>
    <w:rsid w:val="00ED2BB7"/>
    <w:rsid w:val="00ED3341"/>
    <w:rsid w:val="00ED3C12"/>
    <w:rsid w:val="00EE12F5"/>
    <w:rsid w:val="00EE1E3A"/>
    <w:rsid w:val="00EF1383"/>
    <w:rsid w:val="00EF13F6"/>
    <w:rsid w:val="00EF3819"/>
    <w:rsid w:val="00EF4E27"/>
    <w:rsid w:val="00EF670D"/>
    <w:rsid w:val="00EF7C10"/>
    <w:rsid w:val="00F028FF"/>
    <w:rsid w:val="00F07446"/>
    <w:rsid w:val="00F1068F"/>
    <w:rsid w:val="00F15080"/>
    <w:rsid w:val="00F2019E"/>
    <w:rsid w:val="00F34F5C"/>
    <w:rsid w:val="00F50C4A"/>
    <w:rsid w:val="00F52442"/>
    <w:rsid w:val="00F618C9"/>
    <w:rsid w:val="00F67AE4"/>
    <w:rsid w:val="00F83843"/>
    <w:rsid w:val="00F905B6"/>
    <w:rsid w:val="00FA243A"/>
    <w:rsid w:val="00FB21B2"/>
    <w:rsid w:val="00FC1D88"/>
    <w:rsid w:val="00FC4036"/>
    <w:rsid w:val="00FC734A"/>
    <w:rsid w:val="00FD3851"/>
    <w:rsid w:val="00FD5432"/>
    <w:rsid w:val="00FD54BA"/>
    <w:rsid w:val="00FF30BE"/>
    <w:rsid w:val="00FF55C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0587E"/>
  <w15:docId w15:val="{80269A16-EBF6-4CC9-8EB3-872522BC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Slab" w:eastAsia="Roboto Slab" w:hAnsi="Roboto Slab" w:cs="Roboto Slab"/>
        <w:sz w:val="28"/>
        <w:szCs w:val="28"/>
        <w:lang w:val="ru" w:eastAsia="ru-RU" w:bidi="ar-SA"/>
      </w:rPr>
    </w:rPrDefault>
    <w:pPrDefault>
      <w:pPr>
        <w:ind w:firstLine="5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7735"/>
    <w:rPr>
      <w:lang w:val="uk-UA"/>
    </w:rPr>
  </w:style>
  <w:style w:type="paragraph" w:styleId="1">
    <w:name w:val="heading 1"/>
    <w:basedOn w:val="a"/>
    <w:next w:val="a"/>
    <w:pPr>
      <w:keepNext/>
      <w:keepLines/>
      <w:spacing w:before="400" w:after="120"/>
      <w:ind w:firstLine="0"/>
      <w:jc w:val="center"/>
      <w:outlineLvl w:val="0"/>
    </w:pPr>
    <w:rPr>
      <w:b/>
      <w:color w:val="0B5394"/>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DE0540"/>
    <w:rPr>
      <w:rFonts w:ascii="Tahoma" w:hAnsi="Tahoma" w:cs="Tahoma"/>
      <w:sz w:val="16"/>
      <w:szCs w:val="16"/>
    </w:rPr>
  </w:style>
  <w:style w:type="character" w:customStyle="1" w:styleId="a6">
    <w:name w:val="Текст у виносці Знак"/>
    <w:basedOn w:val="a0"/>
    <w:link w:val="a5"/>
    <w:uiPriority w:val="99"/>
    <w:semiHidden/>
    <w:rsid w:val="00DE0540"/>
    <w:rPr>
      <w:rFonts w:ascii="Tahoma" w:hAnsi="Tahoma" w:cs="Tahoma"/>
      <w:sz w:val="16"/>
      <w:szCs w:val="16"/>
    </w:rPr>
  </w:style>
  <w:style w:type="table" w:styleId="a7">
    <w:name w:val="Table Grid"/>
    <w:basedOn w:val="a1"/>
    <w:uiPriority w:val="59"/>
    <w:rsid w:val="00E5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1026"/>
    <w:pPr>
      <w:tabs>
        <w:tab w:val="center" w:pos="4677"/>
        <w:tab w:val="right" w:pos="9355"/>
      </w:tabs>
    </w:pPr>
  </w:style>
  <w:style w:type="character" w:customStyle="1" w:styleId="a9">
    <w:name w:val="Верхній колонтитул Знак"/>
    <w:basedOn w:val="a0"/>
    <w:link w:val="a8"/>
    <w:uiPriority w:val="99"/>
    <w:rsid w:val="00AD1026"/>
  </w:style>
  <w:style w:type="paragraph" w:styleId="aa">
    <w:name w:val="footer"/>
    <w:basedOn w:val="a"/>
    <w:link w:val="ab"/>
    <w:uiPriority w:val="99"/>
    <w:unhideWhenUsed/>
    <w:rsid w:val="00AD1026"/>
    <w:pPr>
      <w:tabs>
        <w:tab w:val="center" w:pos="4677"/>
        <w:tab w:val="right" w:pos="9355"/>
      </w:tabs>
    </w:pPr>
  </w:style>
  <w:style w:type="character" w:customStyle="1" w:styleId="ab">
    <w:name w:val="Нижній колонтитул Знак"/>
    <w:basedOn w:val="a0"/>
    <w:link w:val="aa"/>
    <w:uiPriority w:val="99"/>
    <w:rsid w:val="00AD1026"/>
  </w:style>
  <w:style w:type="paragraph" w:styleId="ac">
    <w:name w:val="TOC Heading"/>
    <w:basedOn w:val="1"/>
    <w:next w:val="a"/>
    <w:uiPriority w:val="39"/>
    <w:unhideWhenUsed/>
    <w:qFormat/>
    <w:rsid w:val="00AD1026"/>
    <w:pPr>
      <w:spacing w:before="480" w:after="0" w:line="276" w:lineRule="auto"/>
      <w:jc w:val="left"/>
      <w:outlineLvl w:val="9"/>
    </w:pPr>
    <w:rPr>
      <w:rFonts w:asciiTheme="majorHAnsi" w:eastAsiaTheme="majorEastAsia" w:hAnsiTheme="majorHAnsi" w:cstheme="majorBidi"/>
      <w:bCs/>
      <w:color w:val="365F91" w:themeColor="accent1" w:themeShade="BF"/>
      <w:lang w:val="ru-RU"/>
    </w:rPr>
  </w:style>
  <w:style w:type="paragraph" w:styleId="11">
    <w:name w:val="toc 1"/>
    <w:basedOn w:val="a"/>
    <w:next w:val="a"/>
    <w:autoRedefine/>
    <w:uiPriority w:val="39"/>
    <w:unhideWhenUsed/>
    <w:rsid w:val="00AD1026"/>
    <w:pPr>
      <w:spacing w:after="100"/>
    </w:pPr>
  </w:style>
  <w:style w:type="character" w:styleId="ad">
    <w:name w:val="Hyperlink"/>
    <w:basedOn w:val="a0"/>
    <w:uiPriority w:val="99"/>
    <w:unhideWhenUsed/>
    <w:rsid w:val="00AD1026"/>
    <w:rPr>
      <w:color w:val="0000FF" w:themeColor="hyperlink"/>
      <w:u w:val="single"/>
    </w:rPr>
  </w:style>
  <w:style w:type="paragraph" w:styleId="ae">
    <w:name w:val="Normal (Web)"/>
    <w:basedOn w:val="a"/>
    <w:uiPriority w:val="99"/>
    <w:unhideWhenUsed/>
    <w:rsid w:val="0054078B"/>
    <w:pPr>
      <w:spacing w:before="100" w:beforeAutospacing="1" w:after="100" w:afterAutospacing="1"/>
      <w:ind w:firstLine="0"/>
      <w:jc w:val="left"/>
    </w:pPr>
    <w:rPr>
      <w:rFonts w:ascii="Times New Roman" w:eastAsia="Times New Roman" w:hAnsi="Times New Roman" w:cs="Times New Roman"/>
      <w:sz w:val="24"/>
      <w:szCs w:val="24"/>
      <w:lang w:eastAsia="uk-UA"/>
    </w:rPr>
  </w:style>
  <w:style w:type="character" w:styleId="af">
    <w:name w:val="Emphasis"/>
    <w:basedOn w:val="a0"/>
    <w:uiPriority w:val="20"/>
    <w:qFormat/>
    <w:rsid w:val="00177EEF"/>
    <w:rPr>
      <w:i/>
      <w:iCs/>
    </w:rPr>
  </w:style>
  <w:style w:type="character" w:customStyle="1" w:styleId="12">
    <w:name w:val="Незакрита згадка1"/>
    <w:basedOn w:val="a0"/>
    <w:uiPriority w:val="99"/>
    <w:semiHidden/>
    <w:unhideWhenUsed/>
    <w:rsid w:val="00D43625"/>
    <w:rPr>
      <w:color w:val="605E5C"/>
      <w:shd w:val="clear" w:color="auto" w:fill="E1DFDD"/>
    </w:rPr>
  </w:style>
  <w:style w:type="character" w:styleId="af0">
    <w:name w:val="FollowedHyperlink"/>
    <w:basedOn w:val="a0"/>
    <w:uiPriority w:val="99"/>
    <w:semiHidden/>
    <w:unhideWhenUsed/>
    <w:rsid w:val="005E3552"/>
    <w:rPr>
      <w:color w:val="800080" w:themeColor="followedHyperlink"/>
      <w:u w:val="single"/>
    </w:rPr>
  </w:style>
  <w:style w:type="paragraph" w:styleId="af1">
    <w:name w:val="List Paragraph"/>
    <w:basedOn w:val="a"/>
    <w:uiPriority w:val="34"/>
    <w:qFormat/>
    <w:rsid w:val="005E3552"/>
    <w:pPr>
      <w:ind w:left="720"/>
      <w:contextualSpacing/>
    </w:pPr>
  </w:style>
  <w:style w:type="character" w:styleId="af2">
    <w:name w:val="Strong"/>
    <w:basedOn w:val="a0"/>
    <w:uiPriority w:val="22"/>
    <w:qFormat/>
    <w:rsid w:val="00EF7C10"/>
    <w:rPr>
      <w:b/>
      <w:bCs/>
    </w:rPr>
  </w:style>
  <w:style w:type="character" w:customStyle="1" w:styleId="21">
    <w:name w:val="Незакрита згадка2"/>
    <w:basedOn w:val="a0"/>
    <w:uiPriority w:val="99"/>
    <w:semiHidden/>
    <w:unhideWhenUsed/>
    <w:rsid w:val="00CB3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0990">
      <w:bodyDiv w:val="1"/>
      <w:marLeft w:val="0"/>
      <w:marRight w:val="0"/>
      <w:marTop w:val="0"/>
      <w:marBottom w:val="0"/>
      <w:divBdr>
        <w:top w:val="none" w:sz="0" w:space="0" w:color="auto"/>
        <w:left w:val="none" w:sz="0" w:space="0" w:color="auto"/>
        <w:bottom w:val="none" w:sz="0" w:space="0" w:color="auto"/>
        <w:right w:val="none" w:sz="0" w:space="0" w:color="auto"/>
      </w:divBdr>
    </w:div>
    <w:div w:id="82457251">
      <w:bodyDiv w:val="1"/>
      <w:marLeft w:val="0"/>
      <w:marRight w:val="0"/>
      <w:marTop w:val="0"/>
      <w:marBottom w:val="0"/>
      <w:divBdr>
        <w:top w:val="none" w:sz="0" w:space="0" w:color="auto"/>
        <w:left w:val="none" w:sz="0" w:space="0" w:color="auto"/>
        <w:bottom w:val="none" w:sz="0" w:space="0" w:color="auto"/>
        <w:right w:val="none" w:sz="0" w:space="0" w:color="auto"/>
      </w:divBdr>
    </w:div>
    <w:div w:id="145098787">
      <w:bodyDiv w:val="1"/>
      <w:marLeft w:val="0"/>
      <w:marRight w:val="0"/>
      <w:marTop w:val="0"/>
      <w:marBottom w:val="0"/>
      <w:divBdr>
        <w:top w:val="none" w:sz="0" w:space="0" w:color="auto"/>
        <w:left w:val="none" w:sz="0" w:space="0" w:color="auto"/>
        <w:bottom w:val="none" w:sz="0" w:space="0" w:color="auto"/>
        <w:right w:val="none" w:sz="0" w:space="0" w:color="auto"/>
      </w:divBdr>
    </w:div>
    <w:div w:id="217908843">
      <w:bodyDiv w:val="1"/>
      <w:marLeft w:val="0"/>
      <w:marRight w:val="0"/>
      <w:marTop w:val="0"/>
      <w:marBottom w:val="0"/>
      <w:divBdr>
        <w:top w:val="none" w:sz="0" w:space="0" w:color="auto"/>
        <w:left w:val="none" w:sz="0" w:space="0" w:color="auto"/>
        <w:bottom w:val="none" w:sz="0" w:space="0" w:color="auto"/>
        <w:right w:val="none" w:sz="0" w:space="0" w:color="auto"/>
      </w:divBdr>
    </w:div>
    <w:div w:id="384305546">
      <w:bodyDiv w:val="1"/>
      <w:marLeft w:val="0"/>
      <w:marRight w:val="0"/>
      <w:marTop w:val="0"/>
      <w:marBottom w:val="0"/>
      <w:divBdr>
        <w:top w:val="none" w:sz="0" w:space="0" w:color="auto"/>
        <w:left w:val="none" w:sz="0" w:space="0" w:color="auto"/>
        <w:bottom w:val="none" w:sz="0" w:space="0" w:color="auto"/>
        <w:right w:val="none" w:sz="0" w:space="0" w:color="auto"/>
      </w:divBdr>
    </w:div>
    <w:div w:id="402677942">
      <w:bodyDiv w:val="1"/>
      <w:marLeft w:val="0"/>
      <w:marRight w:val="0"/>
      <w:marTop w:val="0"/>
      <w:marBottom w:val="0"/>
      <w:divBdr>
        <w:top w:val="none" w:sz="0" w:space="0" w:color="auto"/>
        <w:left w:val="none" w:sz="0" w:space="0" w:color="auto"/>
        <w:bottom w:val="none" w:sz="0" w:space="0" w:color="auto"/>
        <w:right w:val="none" w:sz="0" w:space="0" w:color="auto"/>
      </w:divBdr>
    </w:div>
    <w:div w:id="527525136">
      <w:bodyDiv w:val="1"/>
      <w:marLeft w:val="0"/>
      <w:marRight w:val="0"/>
      <w:marTop w:val="0"/>
      <w:marBottom w:val="0"/>
      <w:divBdr>
        <w:top w:val="none" w:sz="0" w:space="0" w:color="auto"/>
        <w:left w:val="none" w:sz="0" w:space="0" w:color="auto"/>
        <w:bottom w:val="none" w:sz="0" w:space="0" w:color="auto"/>
        <w:right w:val="none" w:sz="0" w:space="0" w:color="auto"/>
      </w:divBdr>
    </w:div>
    <w:div w:id="625696388">
      <w:bodyDiv w:val="1"/>
      <w:marLeft w:val="0"/>
      <w:marRight w:val="0"/>
      <w:marTop w:val="0"/>
      <w:marBottom w:val="0"/>
      <w:divBdr>
        <w:top w:val="none" w:sz="0" w:space="0" w:color="auto"/>
        <w:left w:val="none" w:sz="0" w:space="0" w:color="auto"/>
        <w:bottom w:val="none" w:sz="0" w:space="0" w:color="auto"/>
        <w:right w:val="none" w:sz="0" w:space="0" w:color="auto"/>
      </w:divBdr>
    </w:div>
    <w:div w:id="738599542">
      <w:bodyDiv w:val="1"/>
      <w:marLeft w:val="0"/>
      <w:marRight w:val="0"/>
      <w:marTop w:val="0"/>
      <w:marBottom w:val="0"/>
      <w:divBdr>
        <w:top w:val="none" w:sz="0" w:space="0" w:color="auto"/>
        <w:left w:val="none" w:sz="0" w:space="0" w:color="auto"/>
        <w:bottom w:val="none" w:sz="0" w:space="0" w:color="auto"/>
        <w:right w:val="none" w:sz="0" w:space="0" w:color="auto"/>
      </w:divBdr>
    </w:div>
    <w:div w:id="1093824217">
      <w:bodyDiv w:val="1"/>
      <w:marLeft w:val="0"/>
      <w:marRight w:val="0"/>
      <w:marTop w:val="0"/>
      <w:marBottom w:val="0"/>
      <w:divBdr>
        <w:top w:val="none" w:sz="0" w:space="0" w:color="auto"/>
        <w:left w:val="none" w:sz="0" w:space="0" w:color="auto"/>
        <w:bottom w:val="none" w:sz="0" w:space="0" w:color="auto"/>
        <w:right w:val="none" w:sz="0" w:space="0" w:color="auto"/>
      </w:divBdr>
      <w:divsChild>
        <w:div w:id="422341444">
          <w:marLeft w:val="0"/>
          <w:marRight w:val="0"/>
          <w:marTop w:val="0"/>
          <w:marBottom w:val="21"/>
          <w:divBdr>
            <w:top w:val="none" w:sz="0" w:space="0" w:color="auto"/>
            <w:left w:val="none" w:sz="0" w:space="0" w:color="auto"/>
            <w:bottom w:val="none" w:sz="0" w:space="0" w:color="auto"/>
            <w:right w:val="none" w:sz="0" w:space="0" w:color="auto"/>
          </w:divBdr>
        </w:div>
      </w:divsChild>
    </w:div>
    <w:div w:id="1135368418">
      <w:bodyDiv w:val="1"/>
      <w:marLeft w:val="0"/>
      <w:marRight w:val="0"/>
      <w:marTop w:val="0"/>
      <w:marBottom w:val="0"/>
      <w:divBdr>
        <w:top w:val="none" w:sz="0" w:space="0" w:color="auto"/>
        <w:left w:val="none" w:sz="0" w:space="0" w:color="auto"/>
        <w:bottom w:val="none" w:sz="0" w:space="0" w:color="auto"/>
        <w:right w:val="none" w:sz="0" w:space="0" w:color="auto"/>
      </w:divBdr>
    </w:div>
    <w:div w:id="1266883711">
      <w:bodyDiv w:val="1"/>
      <w:marLeft w:val="0"/>
      <w:marRight w:val="0"/>
      <w:marTop w:val="0"/>
      <w:marBottom w:val="0"/>
      <w:divBdr>
        <w:top w:val="none" w:sz="0" w:space="0" w:color="auto"/>
        <w:left w:val="none" w:sz="0" w:space="0" w:color="auto"/>
        <w:bottom w:val="none" w:sz="0" w:space="0" w:color="auto"/>
        <w:right w:val="none" w:sz="0" w:space="0" w:color="auto"/>
      </w:divBdr>
    </w:div>
    <w:div w:id="1371497086">
      <w:bodyDiv w:val="1"/>
      <w:marLeft w:val="0"/>
      <w:marRight w:val="0"/>
      <w:marTop w:val="0"/>
      <w:marBottom w:val="0"/>
      <w:divBdr>
        <w:top w:val="none" w:sz="0" w:space="0" w:color="auto"/>
        <w:left w:val="none" w:sz="0" w:space="0" w:color="auto"/>
        <w:bottom w:val="none" w:sz="0" w:space="0" w:color="auto"/>
        <w:right w:val="none" w:sz="0" w:space="0" w:color="auto"/>
      </w:divBdr>
      <w:divsChild>
        <w:div w:id="134763690">
          <w:marLeft w:val="720"/>
          <w:marRight w:val="0"/>
          <w:marTop w:val="118"/>
          <w:marBottom w:val="0"/>
          <w:divBdr>
            <w:top w:val="none" w:sz="0" w:space="0" w:color="auto"/>
            <w:left w:val="none" w:sz="0" w:space="0" w:color="auto"/>
            <w:bottom w:val="none" w:sz="0" w:space="0" w:color="auto"/>
            <w:right w:val="none" w:sz="0" w:space="0" w:color="auto"/>
          </w:divBdr>
        </w:div>
        <w:div w:id="795024309">
          <w:marLeft w:val="0"/>
          <w:marRight w:val="0"/>
          <w:marTop w:val="118"/>
          <w:marBottom w:val="0"/>
          <w:divBdr>
            <w:top w:val="none" w:sz="0" w:space="0" w:color="auto"/>
            <w:left w:val="none" w:sz="0" w:space="0" w:color="auto"/>
            <w:bottom w:val="none" w:sz="0" w:space="0" w:color="auto"/>
            <w:right w:val="none" w:sz="0" w:space="0" w:color="auto"/>
          </w:divBdr>
        </w:div>
        <w:div w:id="501818486">
          <w:marLeft w:val="0"/>
          <w:marRight w:val="0"/>
          <w:marTop w:val="118"/>
          <w:marBottom w:val="0"/>
          <w:divBdr>
            <w:top w:val="none" w:sz="0" w:space="0" w:color="auto"/>
            <w:left w:val="none" w:sz="0" w:space="0" w:color="auto"/>
            <w:bottom w:val="none" w:sz="0" w:space="0" w:color="auto"/>
            <w:right w:val="none" w:sz="0" w:space="0" w:color="auto"/>
          </w:divBdr>
        </w:div>
      </w:divsChild>
    </w:div>
    <w:div w:id="1420636466">
      <w:bodyDiv w:val="1"/>
      <w:marLeft w:val="0"/>
      <w:marRight w:val="0"/>
      <w:marTop w:val="0"/>
      <w:marBottom w:val="0"/>
      <w:divBdr>
        <w:top w:val="none" w:sz="0" w:space="0" w:color="auto"/>
        <w:left w:val="none" w:sz="0" w:space="0" w:color="auto"/>
        <w:bottom w:val="none" w:sz="0" w:space="0" w:color="auto"/>
        <w:right w:val="none" w:sz="0" w:space="0" w:color="auto"/>
      </w:divBdr>
    </w:div>
    <w:div w:id="1456171770">
      <w:bodyDiv w:val="1"/>
      <w:marLeft w:val="0"/>
      <w:marRight w:val="0"/>
      <w:marTop w:val="0"/>
      <w:marBottom w:val="0"/>
      <w:divBdr>
        <w:top w:val="none" w:sz="0" w:space="0" w:color="auto"/>
        <w:left w:val="none" w:sz="0" w:space="0" w:color="auto"/>
        <w:bottom w:val="none" w:sz="0" w:space="0" w:color="auto"/>
        <w:right w:val="none" w:sz="0" w:space="0" w:color="auto"/>
      </w:divBdr>
    </w:div>
    <w:div w:id="1485471640">
      <w:bodyDiv w:val="1"/>
      <w:marLeft w:val="0"/>
      <w:marRight w:val="0"/>
      <w:marTop w:val="0"/>
      <w:marBottom w:val="0"/>
      <w:divBdr>
        <w:top w:val="none" w:sz="0" w:space="0" w:color="auto"/>
        <w:left w:val="none" w:sz="0" w:space="0" w:color="auto"/>
        <w:bottom w:val="none" w:sz="0" w:space="0" w:color="auto"/>
        <w:right w:val="none" w:sz="0" w:space="0" w:color="auto"/>
      </w:divBdr>
    </w:div>
    <w:div w:id="1605729126">
      <w:bodyDiv w:val="1"/>
      <w:marLeft w:val="0"/>
      <w:marRight w:val="0"/>
      <w:marTop w:val="0"/>
      <w:marBottom w:val="0"/>
      <w:divBdr>
        <w:top w:val="none" w:sz="0" w:space="0" w:color="auto"/>
        <w:left w:val="none" w:sz="0" w:space="0" w:color="auto"/>
        <w:bottom w:val="none" w:sz="0" w:space="0" w:color="auto"/>
        <w:right w:val="none" w:sz="0" w:space="0" w:color="auto"/>
      </w:divBdr>
    </w:div>
    <w:div w:id="1660304111">
      <w:bodyDiv w:val="1"/>
      <w:marLeft w:val="0"/>
      <w:marRight w:val="0"/>
      <w:marTop w:val="0"/>
      <w:marBottom w:val="0"/>
      <w:divBdr>
        <w:top w:val="none" w:sz="0" w:space="0" w:color="auto"/>
        <w:left w:val="none" w:sz="0" w:space="0" w:color="auto"/>
        <w:bottom w:val="none" w:sz="0" w:space="0" w:color="auto"/>
        <w:right w:val="none" w:sz="0" w:space="0" w:color="auto"/>
      </w:divBdr>
    </w:div>
    <w:div w:id="1674797770">
      <w:bodyDiv w:val="1"/>
      <w:marLeft w:val="0"/>
      <w:marRight w:val="0"/>
      <w:marTop w:val="0"/>
      <w:marBottom w:val="0"/>
      <w:divBdr>
        <w:top w:val="none" w:sz="0" w:space="0" w:color="auto"/>
        <w:left w:val="none" w:sz="0" w:space="0" w:color="auto"/>
        <w:bottom w:val="none" w:sz="0" w:space="0" w:color="auto"/>
        <w:right w:val="none" w:sz="0" w:space="0" w:color="auto"/>
      </w:divBdr>
    </w:div>
    <w:div w:id="1719158892">
      <w:bodyDiv w:val="1"/>
      <w:marLeft w:val="0"/>
      <w:marRight w:val="0"/>
      <w:marTop w:val="0"/>
      <w:marBottom w:val="0"/>
      <w:divBdr>
        <w:top w:val="none" w:sz="0" w:space="0" w:color="auto"/>
        <w:left w:val="none" w:sz="0" w:space="0" w:color="auto"/>
        <w:bottom w:val="none" w:sz="0" w:space="0" w:color="auto"/>
        <w:right w:val="none" w:sz="0" w:space="0" w:color="auto"/>
      </w:divBdr>
    </w:div>
    <w:div w:id="1782140037">
      <w:bodyDiv w:val="1"/>
      <w:marLeft w:val="0"/>
      <w:marRight w:val="0"/>
      <w:marTop w:val="0"/>
      <w:marBottom w:val="0"/>
      <w:divBdr>
        <w:top w:val="none" w:sz="0" w:space="0" w:color="auto"/>
        <w:left w:val="none" w:sz="0" w:space="0" w:color="auto"/>
        <w:bottom w:val="none" w:sz="0" w:space="0" w:color="auto"/>
        <w:right w:val="none" w:sz="0" w:space="0" w:color="auto"/>
      </w:divBdr>
    </w:div>
    <w:div w:id="1789474154">
      <w:bodyDiv w:val="1"/>
      <w:marLeft w:val="0"/>
      <w:marRight w:val="0"/>
      <w:marTop w:val="0"/>
      <w:marBottom w:val="0"/>
      <w:divBdr>
        <w:top w:val="none" w:sz="0" w:space="0" w:color="auto"/>
        <w:left w:val="none" w:sz="0" w:space="0" w:color="auto"/>
        <w:bottom w:val="none" w:sz="0" w:space="0" w:color="auto"/>
        <w:right w:val="none" w:sz="0" w:space="0" w:color="auto"/>
      </w:divBdr>
    </w:div>
    <w:div w:id="1792744903">
      <w:bodyDiv w:val="1"/>
      <w:marLeft w:val="0"/>
      <w:marRight w:val="0"/>
      <w:marTop w:val="0"/>
      <w:marBottom w:val="0"/>
      <w:divBdr>
        <w:top w:val="none" w:sz="0" w:space="0" w:color="auto"/>
        <w:left w:val="none" w:sz="0" w:space="0" w:color="auto"/>
        <w:bottom w:val="none" w:sz="0" w:space="0" w:color="auto"/>
        <w:right w:val="none" w:sz="0" w:space="0" w:color="auto"/>
      </w:divBdr>
    </w:div>
    <w:div w:id="1888373699">
      <w:bodyDiv w:val="1"/>
      <w:marLeft w:val="0"/>
      <w:marRight w:val="0"/>
      <w:marTop w:val="0"/>
      <w:marBottom w:val="0"/>
      <w:divBdr>
        <w:top w:val="none" w:sz="0" w:space="0" w:color="auto"/>
        <w:left w:val="none" w:sz="0" w:space="0" w:color="auto"/>
        <w:bottom w:val="none" w:sz="0" w:space="0" w:color="auto"/>
        <w:right w:val="none" w:sz="0" w:space="0" w:color="auto"/>
      </w:divBdr>
    </w:div>
    <w:div w:id="2042389672">
      <w:bodyDiv w:val="1"/>
      <w:marLeft w:val="0"/>
      <w:marRight w:val="0"/>
      <w:marTop w:val="0"/>
      <w:marBottom w:val="0"/>
      <w:divBdr>
        <w:top w:val="none" w:sz="0" w:space="0" w:color="auto"/>
        <w:left w:val="none" w:sz="0" w:space="0" w:color="auto"/>
        <w:bottom w:val="none" w:sz="0" w:space="0" w:color="auto"/>
        <w:right w:val="none" w:sz="0" w:space="0" w:color="auto"/>
      </w:divBdr>
    </w:div>
    <w:div w:id="213748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rl.li/oefdc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923D-9419-419F-85DC-A852BEFD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40907</Words>
  <Characters>23318</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Dekanat FEA</cp:lastModifiedBy>
  <cp:revision>148</cp:revision>
  <dcterms:created xsi:type="dcterms:W3CDTF">2025-03-28T10:44:00Z</dcterms:created>
  <dcterms:modified xsi:type="dcterms:W3CDTF">2025-04-02T09:26:00Z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8c53866ebf2aaf51b1cd7d453fa77cf5c04ce15ef77a890019d9e3f6ba746323</vt:lpwstr>
  </property>
</Properties>
</file>